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360" w:firstLine="0"/>
        <w:jc w:val="both"/>
        <w:rPr>
          <w:rFonts w:ascii="Palatino Linotype" w:cs="Palatino Linotype" w:eastAsia="Palatino Linotype" w:hAnsi="Palatino Linotype"/>
          <w:i w:val="1"/>
          <w:iCs w:val="1"/>
          <w:color w:val="843c0b"/>
        </w:rPr>
      </w:pPr>
      <w:r w:rsidDel="00000000" w:rsidR="00000000" w:rsidRPr="00000000">
        <w:rPr>
          <w:rFonts w:ascii="Palatino Linotype" w:cs="Palatino Linotype" w:eastAsia="Palatino Linotype" w:hAnsi="Palatino Linotype"/>
          <w:i w:val="1"/>
          <w:iCs w:val="1"/>
          <w:color w:val="843c0b"/>
          <w:rtl w:val="0"/>
        </w:rPr>
        <w:t xml:space="preserve">                  Đến với Ai Cập - Hành trình ngược thời gian đến với chiếc nôi của nền văn minh nhân loại, xứ sở của Kim tự tháp huyền bí vang danh thế giới qua hàng nghìn năm. - Thỏa sức khám phá Cairo - thành phố của ngàn ngọn tháp, Luxors - thành phố sở hữu những di chỉ khảo cổ, những công trình kiến trúc vô giá !….. Hành trình ngược thời gian đến vói chiếc nôi của nền văn minh nhân loại, xứ sỏ của Kim Tự Tháp huyền bí vang danh thế giới qua hàng nghìn năm.</w:t>
      </w:r>
      <w:r w:rsidDel="00000000" w:rsidR="00000000" w:rsidRPr="00000000">
        <w:rPr>
          <w:rFonts w:ascii="Palatino Linotype" w:cs="Palatino Linotype" w:eastAsia="Palatino Linotype" w:hAnsi="Palatino Linotype"/>
          <w:color w:val="843c0b"/>
          <w:rtl w:val="0"/>
        </w:rPr>
        <w:t xml:space="preserve"> </w:t>
      </w:r>
      <w:r w:rsidDel="00000000" w:rsidR="00000000" w:rsidRPr="00000000">
        <w:rPr>
          <w:rFonts w:ascii="Palatino Linotype" w:cs="Palatino Linotype" w:eastAsia="Palatino Linotype" w:hAnsi="Palatino Linotype"/>
          <w:i w:val="1"/>
          <w:iCs w:val="1"/>
          <w:color w:val="843c0b"/>
          <w:rtl w:val="0"/>
        </w:rPr>
        <w:t xml:space="preserve">Ai Cập với việc lưu giữ nhiều bộ sưu tập cổ vật nổi tiếng cùng những bảo vật quốc gia huyền thoại khiến nhiều du khách phải trầm trồ kinh ngạc trong nhiều thế kỷ qua. Đất nước Ai cập với một nền văn hóa ấn tượng không hề trộn lẫn với bất cứ nơi nào khác chắc chắn sẽ là một thách thức lớn đối với những du khách muốn khám phá. </w:t>
      </w:r>
    </w:p>
    <w:p w:rsidR="00000000" w:rsidDel="00000000" w:rsidP="00000000" w:rsidRDefault="00000000" w:rsidRPr="00000000" w14:paraId="00000002">
      <w:pPr>
        <w:spacing w:line="276" w:lineRule="auto"/>
        <w:ind w:left="-360" w:firstLine="0"/>
        <w:jc w:val="both"/>
        <w:rPr>
          <w:rFonts w:ascii="Palatino Linotype" w:cs="Palatino Linotype" w:eastAsia="Palatino Linotype" w:hAnsi="Palatino Linotyp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485773</wp:posOffset>
            </wp:positionH>
            <wp:positionV relativeFrom="paragraph">
              <wp:posOffset>72280</wp:posOffset>
            </wp:positionV>
            <wp:extent cx="5509260" cy="2203450"/>
            <wp:effectExtent b="0" l="0" r="0" t="0"/>
            <wp:wrapSquare wrapText="bothSides" distB="0" distT="0" distL="114300" distR="114300"/>
            <wp:docPr id="2008403532"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5509260" cy="2203450"/>
                    </a:xfrm>
                    <a:prstGeom prst="rect"/>
                    <a:ln/>
                  </pic:spPr>
                </pic:pic>
              </a:graphicData>
            </a:graphic>
          </wp:anchor>
        </w:drawing>
      </w:r>
    </w:p>
    <w:p w:rsidR="00000000" w:rsidDel="00000000" w:rsidP="00000000" w:rsidRDefault="00000000" w:rsidRPr="00000000" w14:paraId="00000003">
      <w:pPr>
        <w:spacing w:line="360" w:lineRule="auto"/>
        <w:ind w:left="-360" w:firstLine="0"/>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CHƯƠNG TRÌNH DU LỊCH  ĐẶC BIỆT </w:t>
      </w:r>
    </w:p>
    <w:p w:rsidR="00000000" w:rsidDel="00000000" w:rsidP="00000000" w:rsidRDefault="00000000" w:rsidRPr="00000000" w14:paraId="00000004">
      <w:pPr>
        <w:spacing w:line="360" w:lineRule="auto"/>
        <w:ind w:left="-360" w:firstLine="0"/>
        <w:jc w:val="center"/>
        <w:rPr>
          <w:rFonts w:ascii="Palatino Linotype" w:cs="Palatino Linotype" w:eastAsia="Palatino Linotype" w:hAnsi="Palatino Linotype"/>
          <w:b w:val="1"/>
          <w:bCs w:val="1"/>
          <w:color w:val="ff0000"/>
          <w:sz w:val="32"/>
          <w:szCs w:val="32"/>
        </w:rPr>
      </w:pPr>
      <w:r w:rsidDel="00000000" w:rsidR="00000000" w:rsidRPr="00000000">
        <w:rPr>
          <w:rFonts w:ascii="Palatino Linotype" w:cs="Palatino Linotype" w:eastAsia="Palatino Linotype" w:hAnsi="Palatino Linotype"/>
          <w:b w:val="1"/>
          <w:bCs w:val="1"/>
          <w:color w:val="ff0000"/>
          <w:sz w:val="32"/>
          <w:szCs w:val="32"/>
          <w:rtl w:val="0"/>
        </w:rPr>
        <w:t xml:space="preserve">XỨ SỞ KIM TỰ THÁP “ AI CẬP”</w:t>
      </w:r>
    </w:p>
    <w:p w:rsidR="00000000" w:rsidDel="00000000" w:rsidP="00000000" w:rsidRDefault="00000000" w:rsidRPr="00000000" w14:paraId="00000005">
      <w:pPr>
        <w:spacing w:line="360" w:lineRule="auto"/>
        <w:ind w:left="-360" w:firstLine="0"/>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CAIRO – BAHARIYA – LUXOR – BIỂN ĐỎ - CAIRO </w:t>
      </w:r>
      <w:r w:rsidDel="00000000" w:rsidR="00000000" w:rsidRPr="00000000">
        <w:rPr>
          <w:rtl w:val="0"/>
        </w:rPr>
      </w:r>
    </w:p>
    <w:p w:rsidR="00000000" w:rsidDel="00000000" w:rsidP="00000000" w:rsidRDefault="00000000" w:rsidRPr="00000000" w14:paraId="00000006">
      <w:pPr>
        <w:spacing w:line="360" w:lineRule="auto"/>
        <w:ind w:left="-360" w:firstLine="0"/>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MÃ TOUR: CAIEY – THỜI GIAN: 9 NGÀY/ 8 ĐÊM </w:t>
      </w:r>
    </w:p>
    <w:p w:rsidR="00000000" w:rsidDel="00000000" w:rsidP="00000000" w:rsidRDefault="00000000" w:rsidRPr="00000000" w14:paraId="00000007">
      <w:pPr>
        <w:spacing w:line="360" w:lineRule="auto"/>
        <w:ind w:left="-360" w:firstLine="0"/>
        <w:jc w:val="center"/>
        <w:rPr>
          <w:rFonts w:ascii="Palatino Linotype" w:cs="Palatino Linotype" w:eastAsia="Palatino Linotype" w:hAnsi="Palatino Linotype"/>
          <w:b w:val="1"/>
          <w:bCs w:val="1"/>
          <w:color w:val="ff0066"/>
          <w:sz w:val="32"/>
          <w:szCs w:val="32"/>
        </w:rPr>
      </w:pPr>
      <w:bookmarkStart w:colFirst="0" w:colLast="0" w:name="_heading=h.1fob9te" w:id="0"/>
      <w:bookmarkEnd w:id="0"/>
      <w:r w:rsidDel="00000000" w:rsidR="00000000" w:rsidRPr="00000000">
        <w:rPr>
          <w:rFonts w:ascii="Palatino Linotype" w:cs="Palatino Linotype" w:eastAsia="Palatino Linotype" w:hAnsi="Palatino Linotype"/>
          <w:b w:val="1"/>
          <w:bCs w:val="1"/>
          <w:color w:val="ff0066"/>
          <w:sz w:val="32"/>
          <w:szCs w:val="32"/>
          <w:rtl w:val="0"/>
        </w:rPr>
        <w:t xml:space="preserve">HÀNG KHÔNG 5*: ETIHAD AIRWAYS</w:t>
      </w:r>
    </w:p>
    <w:tbl>
      <w:tblPr>
        <w:tblStyle w:val="Table1"/>
        <w:tblW w:w="10196.0" w:type="dxa"/>
        <w:jc w:val="center"/>
        <w:tblLayout w:type="fixed"/>
        <w:tblLook w:val="0400"/>
      </w:tblPr>
      <w:tblGrid>
        <w:gridCol w:w="3114"/>
        <w:gridCol w:w="3118"/>
        <w:gridCol w:w="3964"/>
        <w:tblGridChange w:id="0">
          <w:tblGrid>
            <w:gridCol w:w="3114"/>
            <w:gridCol w:w="3118"/>
            <w:gridCol w:w="3964"/>
          </w:tblGrid>
        </w:tblGridChange>
      </w:tblGrid>
      <w:tr>
        <w:trPr>
          <w:cantSplit w:val="0"/>
          <w:trHeight w:val="885"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NGÀY KHỞI HÀNH </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GIÁ TOUR NGƯỜI LỚN (VNĐ)</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GIÁ TOUR TRẺ EM 2 -  DƯỚI 11 TUỔI (VNĐ)</w:t>
            </w:r>
          </w:p>
        </w:tc>
      </w:tr>
      <w:tr>
        <w:trPr>
          <w:cantSplit w:val="0"/>
          <w:trHeight w:val="986" w:hRule="atLeast"/>
          <w:tblHeader w:val="0"/>
        </w:trPr>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B">
            <w:pPr>
              <w:spacing w:line="276" w:lineRule="auto"/>
              <w:jc w:val="center"/>
              <w:rPr>
                <w:rFonts w:ascii="Palatino Linotype" w:cs="Palatino Linotype" w:eastAsia="Palatino Linotype" w:hAnsi="Palatino Linotype"/>
                <w:b w:val="1"/>
                <w:bCs w:val="1"/>
                <w:color w:val="002060"/>
                <w:sz w:val="26"/>
                <w:szCs w:val="26"/>
              </w:rPr>
            </w:pPr>
            <w:r w:rsidDel="00000000" w:rsidR="00000000" w:rsidRPr="00000000">
              <w:rPr>
                <w:rFonts w:ascii="Palatino Linotype" w:cs="Palatino Linotype" w:eastAsia="Palatino Linotype" w:hAnsi="Palatino Linotype"/>
                <w:b w:val="1"/>
                <w:bCs w:val="1"/>
                <w:color w:val="002060"/>
                <w:sz w:val="26"/>
                <w:szCs w:val="26"/>
                <w:rtl w:val="0"/>
              </w:rPr>
              <w:t xml:space="preserve">15/02/2026 – 23/02/2026</w:t>
            </w:r>
          </w:p>
          <w:p w:rsidR="00000000" w:rsidDel="00000000" w:rsidP="00000000" w:rsidRDefault="00000000" w:rsidRPr="00000000" w14:paraId="0000000C">
            <w:pPr>
              <w:spacing w:line="276" w:lineRule="auto"/>
              <w:jc w:val="center"/>
              <w:rPr>
                <w:rFonts w:ascii="Palatino Linotype" w:cs="Palatino Linotype" w:eastAsia="Palatino Linotype" w:hAnsi="Palatino Linotype"/>
                <w:i w:val="1"/>
                <w:iCs w:val="1"/>
                <w:color w:val="002060"/>
                <w:sz w:val="30"/>
                <w:szCs w:val="30"/>
              </w:rPr>
            </w:pPr>
            <w:r w:rsidDel="00000000" w:rsidR="00000000" w:rsidRPr="00000000">
              <w:rPr>
                <w:rFonts w:ascii="Palatino Linotype" w:cs="Palatino Linotype" w:eastAsia="Palatino Linotype" w:hAnsi="Palatino Linotype"/>
                <w:i w:val="1"/>
                <w:iCs w:val="1"/>
                <w:color w:val="ee0000"/>
                <w:sz w:val="26"/>
                <w:szCs w:val="26"/>
                <w:rtl w:val="0"/>
              </w:rPr>
              <w:t xml:space="preserve">(28 Tết Âm Lịch)</w:t>
            </w:r>
            <w:r w:rsidDel="00000000" w:rsidR="00000000" w:rsidRPr="00000000">
              <w:rPr>
                <w:rtl w:val="0"/>
              </w:rPr>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D">
            <w:pPr>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66.900.000</w:t>
            </w:r>
          </w:p>
        </w:tc>
        <w:tc>
          <w:tcPr>
            <w:tcBorders>
              <w:top w:color="00b0f0" w:space="0" w:sz="4" w:val="single"/>
              <w:left w:color="00b0f0" w:space="0" w:sz="4" w:val="single"/>
              <w:bottom w:color="00b0f0" w:space="0" w:sz="4" w:val="single"/>
              <w:right w:color="00b0f0" w:space="0" w:sz="4" w:val="single"/>
            </w:tcBorders>
            <w:tcMar>
              <w:top w:w="0.0" w:type="dxa"/>
              <w:left w:w="115.0" w:type="dxa"/>
              <w:bottom w:w="0.0" w:type="dxa"/>
              <w:right w:w="115.0" w:type="dxa"/>
            </w:tcMar>
            <w:vAlign w:val="center"/>
          </w:tcPr>
          <w:p w:rsidR="00000000" w:rsidDel="00000000" w:rsidP="00000000" w:rsidRDefault="00000000" w:rsidRPr="00000000" w14:paraId="0000000E">
            <w:pPr>
              <w:jc w:val="center"/>
              <w:rPr>
                <w:rFonts w:ascii="Palatino Linotype" w:cs="Palatino Linotype" w:eastAsia="Palatino Linotype" w:hAnsi="Palatino Linotype"/>
                <w:b w:val="1"/>
                <w:bCs w:val="1"/>
                <w:color w:val="002060"/>
                <w:sz w:val="28"/>
                <w:szCs w:val="28"/>
              </w:rPr>
            </w:pPr>
            <w:r w:rsidDel="00000000" w:rsidR="00000000" w:rsidRPr="00000000">
              <w:rPr>
                <w:rFonts w:ascii="Palatino Linotype" w:cs="Palatino Linotype" w:eastAsia="Palatino Linotype" w:hAnsi="Palatino Linotype"/>
                <w:b w:val="1"/>
                <w:bCs w:val="1"/>
                <w:color w:val="002060"/>
                <w:sz w:val="28"/>
                <w:szCs w:val="28"/>
                <w:rtl w:val="0"/>
              </w:rPr>
              <w:t xml:space="preserve">60.210.000</w:t>
            </w:r>
          </w:p>
        </w:tc>
      </w:tr>
    </w:tbl>
    <w:p w:rsidR="00000000" w:rsidDel="00000000" w:rsidP="00000000" w:rsidRDefault="00000000" w:rsidRPr="00000000" w14:paraId="0000000F">
      <w:pPr>
        <w:ind w:left="-360" w:firstLine="0"/>
        <w:jc w:val="center"/>
        <w:rPr>
          <w:rFonts w:ascii="Palatino Linotype" w:cs="Palatino Linotype" w:eastAsia="Palatino Linotype" w:hAnsi="Palatino Linotype"/>
          <w:b w:val="1"/>
          <w:bCs w:val="1"/>
          <w:sz w:val="32"/>
          <w:szCs w:val="32"/>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Palatino Linotype" w:cs="Palatino Linotype" w:eastAsia="Palatino Linotype" w:hAnsi="Palatino Linotype"/>
          <w:b w:val="1"/>
          <w:bCs w:val="1"/>
          <w:color w:val="ff0066"/>
          <w:u w:val="single"/>
        </w:rPr>
      </w:pPr>
      <w:r w:rsidDel="00000000" w:rsidR="00000000" w:rsidRPr="00000000">
        <w:rPr>
          <w:rFonts w:ascii="Palatino Linotype" w:cs="Palatino Linotype" w:eastAsia="Palatino Linotype" w:hAnsi="Palatino Linotype"/>
          <w:b w:val="1"/>
          <w:bCs w:val="1"/>
          <w:color w:val="ff0066"/>
          <w:u w:val="single"/>
          <w:rtl w:val="0"/>
        </w:rPr>
        <w:t xml:space="preserve">LỊCH TRÌNH TOUR:</w:t>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Palatino Linotype" w:cs="Palatino Linotype" w:eastAsia="Palatino Linotype" w:hAnsi="Palatino Linotype"/>
          <w:b w:val="1"/>
          <w:bCs w:val="1"/>
          <w:color w:val="ff0000"/>
        </w:rPr>
      </w:pPr>
      <w:r w:rsidDel="00000000" w:rsidR="00000000" w:rsidRPr="00000000">
        <w:rPr>
          <w:rtl w:val="0"/>
        </w:rPr>
      </w:r>
    </w:p>
    <w:tbl>
      <w:tblPr>
        <w:tblStyle w:val="Table2"/>
        <w:tblW w:w="10065.0" w:type="dxa"/>
        <w:jc w:val="left"/>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960"/>
        <w:gridCol w:w="3570"/>
        <w:gridCol w:w="2700"/>
        <w:gridCol w:w="2835"/>
        <w:tblGridChange w:id="0">
          <w:tblGrid>
            <w:gridCol w:w="960"/>
            <w:gridCol w:w="3570"/>
            <w:gridCol w:w="2700"/>
            <w:gridCol w:w="2835"/>
          </w:tblGrid>
        </w:tblGridChange>
      </w:tblGrid>
      <w:tr>
        <w:trPr>
          <w:cantSplit w:val="0"/>
          <w:trHeight w:val="499" w:hRule="atLeast"/>
          <w:tblHeader w:val="0"/>
        </w:trPr>
        <w:tc>
          <w:tcPr>
            <w:tcMar>
              <w:top w:w="0.0" w:type="dxa"/>
              <w:left w:w="115.0" w:type="dxa"/>
              <w:bottom w:w="0.0" w:type="dxa"/>
              <w:right w:w="115.0" w:type="dxa"/>
            </w:tcMar>
          </w:tcPr>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Ngày</w:t>
            </w:r>
          </w:p>
        </w:tc>
        <w:tc>
          <w:tcPr>
            <w:tcMar>
              <w:top w:w="0.0" w:type="dxa"/>
              <w:left w:w="115.0" w:type="dxa"/>
              <w:bottom w:w="0.0" w:type="dxa"/>
              <w:right w:w="115.0" w:type="dxa"/>
            </w:tcMar>
          </w:tcPr>
          <w:p w:rsidR="00000000" w:rsidDel="00000000" w:rsidP="00000000" w:rsidRDefault="00000000" w:rsidRPr="00000000" w14:paraId="00000013">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Điểm đến</w:t>
            </w:r>
          </w:p>
        </w:tc>
        <w:tc>
          <w:tcPr>
            <w:tcMar>
              <w:top w:w="0.0" w:type="dxa"/>
              <w:left w:w="115.0" w:type="dxa"/>
              <w:bottom w:w="0.0" w:type="dxa"/>
              <w:right w:w="115.0" w:type="dxa"/>
            </w:tcMar>
          </w:tcPr>
          <w:p w:rsidR="00000000" w:rsidDel="00000000" w:rsidP="00000000" w:rsidRDefault="00000000" w:rsidRPr="00000000" w14:paraId="00000014">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Bữa ăn</w:t>
            </w:r>
          </w:p>
        </w:tc>
        <w:tc>
          <w:tcPr>
            <w:tcMar>
              <w:top w:w="0.0" w:type="dxa"/>
              <w:left w:w="115.0" w:type="dxa"/>
              <w:bottom w:w="0.0" w:type="dxa"/>
              <w:right w:w="115.0" w:type="dxa"/>
            </w:tcMar>
          </w:tcPr>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Khách sạn dự kiến</w:t>
            </w:r>
          </w:p>
        </w:tc>
      </w:tr>
      <w:tr>
        <w:trPr>
          <w:cantSplit w:val="0"/>
          <w:trHeight w:val="367" w:hRule="atLeast"/>
          <w:tblHeader w:val="0"/>
        </w:trPr>
        <w:tc>
          <w:tcPr>
            <w:tcMar>
              <w:top w:w="0.0" w:type="dxa"/>
              <w:left w:w="115.0" w:type="dxa"/>
              <w:bottom w:w="0.0" w:type="dxa"/>
              <w:right w:w="115.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1</w:t>
            </w:r>
          </w:p>
        </w:tc>
        <w:tc>
          <w:tcPr>
            <w:tcMar>
              <w:top w:w="0.0" w:type="dxa"/>
              <w:left w:w="115.0" w:type="dxa"/>
              <w:bottom w:w="0.0" w:type="dxa"/>
              <w:right w:w="115.0" w:type="dxa"/>
            </w:tcMar>
          </w:tcPr>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 - Cairo </w:t>
            </w:r>
          </w:p>
        </w:tc>
        <w:tc>
          <w:tcPr>
            <w:tcMar>
              <w:top w:w="0.0" w:type="dxa"/>
              <w:left w:w="115.0" w:type="dxa"/>
              <w:bottom w:w="0.0" w:type="dxa"/>
              <w:right w:w="115.0" w:type="dxa"/>
            </w:tcMar>
            <w:vAlign w:val="center"/>
          </w:tcPr>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nghỉ trên máy bay</w:t>
            </w:r>
          </w:p>
        </w:tc>
        <w:tc>
          <w:tcPr>
            <w:tcMar>
              <w:top w:w="0.0" w:type="dxa"/>
              <w:left w:w="115.0" w:type="dxa"/>
              <w:bottom w:w="0.0" w:type="dxa"/>
              <w:right w:w="115.0" w:type="dxa"/>
            </w:tcMar>
            <w:vAlign w:val="center"/>
          </w:tcPr>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trên máy bay</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1A">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2</w:t>
            </w:r>
          </w:p>
        </w:tc>
        <w:tc>
          <w:tcPr>
            <w:tcMar>
              <w:top w:w="0.0" w:type="dxa"/>
              <w:left w:w="115.0" w:type="dxa"/>
              <w:bottom w:w="0.0" w:type="dxa"/>
              <w:right w:w="115.0" w:type="dxa"/>
            </w:tcMar>
          </w:tcPr>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Cairo City Tour</w:t>
            </w:r>
          </w:p>
        </w:tc>
        <w:tc>
          <w:tcPr>
            <w:tcMar>
              <w:top w:w="0.0" w:type="dxa"/>
              <w:left w:w="115.0" w:type="dxa"/>
              <w:bottom w:w="0.0" w:type="dxa"/>
              <w:right w:w="115.0" w:type="dxa"/>
            </w:tcMar>
            <w:vAlign w:val="center"/>
          </w:tcPr>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trưa/tối</w:t>
            </w:r>
          </w:p>
        </w:tc>
        <w:tc>
          <w:tcPr>
            <w:tcMar>
              <w:top w:w="0.0" w:type="dxa"/>
              <w:left w:w="115.0" w:type="dxa"/>
              <w:bottom w:w="0.0" w:type="dxa"/>
              <w:right w:w="115.0" w:type="dxa"/>
            </w:tcMar>
            <w:vAlign w:val="center"/>
          </w:tcPr>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The Oasis Hotel</w:t>
            </w:r>
          </w:p>
        </w:tc>
      </w:tr>
      <w:tr>
        <w:trPr>
          <w:cantSplit w:val="0"/>
          <w:trHeight w:val="389" w:hRule="atLeast"/>
          <w:tblHeader w:val="0"/>
        </w:trPr>
        <w:tc>
          <w:tcPr>
            <w:tcMar>
              <w:top w:w="0.0" w:type="dxa"/>
              <w:left w:w="115.0" w:type="dxa"/>
              <w:bottom w:w="0.0" w:type="dxa"/>
              <w:right w:w="115.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3</w:t>
            </w:r>
          </w:p>
        </w:tc>
        <w:tc>
          <w:tcPr>
            <w:tcMar>
              <w:top w:w="0.0" w:type="dxa"/>
              <w:left w:w="115.0" w:type="dxa"/>
              <w:bottom w:w="0.0" w:type="dxa"/>
              <w:right w:w="115.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Cairo - Bahariya</w:t>
            </w:r>
          </w:p>
        </w:tc>
        <w:tc>
          <w:tcPr>
            <w:tcMar>
              <w:top w:w="0.0" w:type="dxa"/>
              <w:left w:w="115.0" w:type="dxa"/>
              <w:bottom w:w="0.0" w:type="dxa"/>
              <w:right w:w="115.0" w:type="dxa"/>
            </w:tcMar>
            <w:vAlign w:val="center"/>
          </w:tcPr>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Mar>
              <w:top w:w="0.0" w:type="dxa"/>
              <w:left w:w="115.0" w:type="dxa"/>
              <w:bottom w:w="0.0" w:type="dxa"/>
              <w:right w:w="115.0" w:type="dxa"/>
            </w:tcMar>
            <w:vAlign w:val="center"/>
          </w:tcPr>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Ahmed Safari Camp Hotel</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4</w:t>
            </w:r>
          </w:p>
        </w:tc>
        <w:tc>
          <w:tcPr>
            <w:tcMar>
              <w:top w:w="0.0" w:type="dxa"/>
              <w:left w:w="115.0" w:type="dxa"/>
              <w:bottom w:w="0.0" w:type="dxa"/>
              <w:right w:w="115.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Bahariya – Cairo </w:t>
            </w:r>
          </w:p>
        </w:tc>
        <w:tc>
          <w:tcPr>
            <w:tcMar>
              <w:top w:w="0.0" w:type="dxa"/>
              <w:left w:w="115.0" w:type="dxa"/>
              <w:bottom w:w="0.0" w:type="dxa"/>
              <w:right w:w="115.0" w:type="dxa"/>
            </w:tcM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Mar>
              <w:top w:w="0.0" w:type="dxa"/>
              <w:left w:w="115.0" w:type="dxa"/>
              <w:bottom w:w="0.0" w:type="dxa"/>
              <w:right w:w="115.0" w:type="dxa"/>
            </w:tcMar>
            <w:vAlign w:val="center"/>
          </w:tcPr>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The Oasis Hotel</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5</w:t>
            </w:r>
          </w:p>
        </w:tc>
        <w:tc>
          <w:tcPr>
            <w:tcMar>
              <w:top w:w="0.0" w:type="dxa"/>
              <w:left w:w="115.0" w:type="dxa"/>
              <w:bottom w:w="0.0" w:type="dxa"/>
              <w:right w:w="115.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Cairo - Luxor </w:t>
            </w:r>
          </w:p>
        </w:tc>
        <w:tc>
          <w:tcPr>
            <w:tcMar>
              <w:top w:w="0.0" w:type="dxa"/>
              <w:left w:w="115.0" w:type="dxa"/>
              <w:bottom w:w="0.0" w:type="dxa"/>
              <w:right w:w="115.0" w:type="dxa"/>
            </w:tcM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Mar>
              <w:top w:w="0.0" w:type="dxa"/>
              <w:left w:w="115.0" w:type="dxa"/>
              <w:bottom w:w="0.0" w:type="dxa"/>
              <w:right w:w="115.0" w:type="dxa"/>
            </w:tcMar>
            <w:vAlign w:val="center"/>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Jolie Ville </w:t>
            </w:r>
          </w:p>
        </w:tc>
      </w:tr>
      <w:tr>
        <w:trPr>
          <w:cantSplit w:val="0"/>
          <w:trHeight w:val="383" w:hRule="atLeast"/>
          <w:tblHeader w:val="0"/>
        </w:trPr>
        <w:tc>
          <w:tcPr>
            <w:tcMar>
              <w:top w:w="0.0" w:type="dxa"/>
              <w:left w:w="115.0" w:type="dxa"/>
              <w:bottom w:w="0.0" w:type="dxa"/>
              <w:right w:w="115.0" w:type="dxa"/>
            </w:tcMar>
          </w:tcPr>
          <w:p w:rsidR="00000000" w:rsidDel="00000000" w:rsidP="00000000" w:rsidRDefault="00000000" w:rsidRPr="00000000" w14:paraId="0000002A">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6</w:t>
            </w:r>
          </w:p>
        </w:tc>
        <w:tc>
          <w:tcPr>
            <w:tcMar>
              <w:top w:w="0.0" w:type="dxa"/>
              <w:left w:w="115.0" w:type="dxa"/>
              <w:bottom w:w="0.0" w:type="dxa"/>
              <w:right w:w="115.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Thung Lũng Các Vị Vua – Biển Đỏ Hurghada</w:t>
            </w:r>
          </w:p>
        </w:tc>
        <w:tc>
          <w:tcPr>
            <w:tcMar>
              <w:top w:w="0.0" w:type="dxa"/>
              <w:left w:w="115.0" w:type="dxa"/>
              <w:bottom w:w="0.0" w:type="dxa"/>
              <w:right w:w="115.0" w:type="dxa"/>
            </w:tcMar>
            <w:vAlign w:val="center"/>
          </w:tcPr>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Mar>
              <w:top w:w="0.0" w:type="dxa"/>
              <w:left w:w="115.0" w:type="dxa"/>
              <w:bottom w:w="0.0" w:type="dxa"/>
              <w:right w:w="115.0" w:type="dxa"/>
            </w:tcMar>
            <w:vAlign w:val="center"/>
          </w:tcPr>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Bella Vista Beach</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7</w:t>
            </w:r>
          </w:p>
        </w:tc>
        <w:tc>
          <w:tcPr>
            <w:tcMar>
              <w:top w:w="0.0" w:type="dxa"/>
              <w:left w:w="115.0" w:type="dxa"/>
              <w:bottom w:w="0.0" w:type="dxa"/>
              <w:right w:w="115.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Biển Đỏ Hurghada – Cairo  </w:t>
            </w:r>
          </w:p>
        </w:tc>
        <w:tc>
          <w:tcPr>
            <w:tcMar>
              <w:top w:w="0.0" w:type="dxa"/>
              <w:left w:w="115.0" w:type="dxa"/>
              <w:bottom w:w="0.0" w:type="dxa"/>
              <w:right w:w="115.0" w:type="dxa"/>
            </w:tcMar>
            <w:vAlign w:val="center"/>
          </w:tcPr>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sáng/trưa/tối</w:t>
            </w:r>
          </w:p>
        </w:tc>
        <w:tc>
          <w:tcPr>
            <w:tcMar>
              <w:top w:w="0.0" w:type="dxa"/>
              <w:left w:w="115.0" w:type="dxa"/>
              <w:bottom w:w="0.0" w:type="dxa"/>
              <w:right w:w="115.0" w:type="dxa"/>
            </w:tcMar>
            <w:vAlign w:val="center"/>
          </w:tcPr>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The Oasis Hotel</w:t>
            </w:r>
          </w:p>
        </w:tc>
      </w:tr>
      <w:tr>
        <w:trPr>
          <w:cantSplit w:val="0"/>
          <w:tblHeader w:val="0"/>
        </w:trPr>
        <w:tc>
          <w:tcPr>
            <w:tcMar>
              <w:top w:w="0.0" w:type="dxa"/>
              <w:left w:w="115.0" w:type="dxa"/>
              <w:bottom w:w="0.0" w:type="dxa"/>
              <w:right w:w="115.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8</w:t>
            </w:r>
          </w:p>
        </w:tc>
        <w:tc>
          <w:tcPr>
            <w:tcMar>
              <w:top w:w="0.0" w:type="dxa"/>
              <w:left w:w="115.0" w:type="dxa"/>
              <w:bottom w:w="0.0" w:type="dxa"/>
              <w:right w:w="115.0" w:type="dxa"/>
            </w:tcMar>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Cairo  - sân bay </w:t>
            </w:r>
          </w:p>
        </w:tc>
        <w:tc>
          <w:tcPr>
            <w:tcMar>
              <w:top w:w="0.0" w:type="dxa"/>
              <w:left w:w="115.0" w:type="dxa"/>
              <w:bottom w:w="0.0" w:type="dxa"/>
              <w:right w:w="115.0" w:type="dxa"/>
            </w:tcMar>
            <w:vAlign w:val="center"/>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sáng/trưa</w:t>
            </w:r>
          </w:p>
        </w:tc>
        <w:tc>
          <w:tcPr>
            <w:tcMar>
              <w:top w:w="0.0" w:type="dxa"/>
              <w:left w:w="115.0" w:type="dxa"/>
              <w:bottom w:w="0.0" w:type="dxa"/>
              <w:right w:w="115.0" w:type="dxa"/>
            </w:tcM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Nghỉ đêm trên máy bay</w:t>
            </w:r>
          </w:p>
        </w:tc>
      </w:tr>
      <w:tr>
        <w:trPr>
          <w:cantSplit w:val="0"/>
          <w:tblHeader w:val="0"/>
        </w:trPr>
        <w:tc>
          <w:tcPr>
            <w:shd w:fill="ffffff" w:val="clear"/>
            <w:tcMar>
              <w:top w:w="0.0" w:type="dxa"/>
              <w:left w:w="115.0" w:type="dxa"/>
              <w:bottom w:w="0.0" w:type="dxa"/>
              <w:right w:w="115.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rFonts w:ascii="Palatino Linotype" w:cs="Palatino Linotype" w:eastAsia="Palatino Linotype" w:hAnsi="Palatino Linotype"/>
                <w:b w:val="1"/>
                <w:bCs w:val="1"/>
                <w:color w:val="002060"/>
              </w:rPr>
            </w:pPr>
            <w:r w:rsidDel="00000000" w:rsidR="00000000" w:rsidRPr="00000000">
              <w:rPr>
                <w:rFonts w:ascii="Palatino Linotype" w:cs="Palatino Linotype" w:eastAsia="Palatino Linotype" w:hAnsi="Palatino Linotype"/>
                <w:b w:val="1"/>
                <w:bCs w:val="1"/>
                <w:color w:val="002060"/>
                <w:rtl w:val="0"/>
              </w:rPr>
              <w:t xml:space="preserve">9</w:t>
            </w:r>
          </w:p>
        </w:tc>
        <w:tc>
          <w:tcPr>
            <w:shd w:fill="ffffff" w:val="clear"/>
            <w:tcMar>
              <w:top w:w="0.0" w:type="dxa"/>
              <w:left w:w="115.0" w:type="dxa"/>
              <w:bottom w:w="0.0" w:type="dxa"/>
              <w:right w:w="115.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Hà Nội</w:t>
            </w:r>
          </w:p>
        </w:tc>
        <w:tc>
          <w:tcPr>
            <w:shd w:fill="ffffff" w:val="clear"/>
            <w:tcMar>
              <w:top w:w="0.0" w:type="dxa"/>
              <w:left w:w="115.0" w:type="dxa"/>
              <w:bottom w:w="0.0" w:type="dxa"/>
              <w:right w:w="115.0" w:type="dxa"/>
            </w:tcMar>
            <w:vAlign w:val="center"/>
          </w:tcPr>
          <w:p w:rsidR="00000000" w:rsidDel="00000000" w:rsidP="00000000" w:rsidRDefault="00000000" w:rsidRPr="00000000" w14:paraId="00000038">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rtl w:val="0"/>
              </w:rPr>
              <w:t xml:space="preserve">Ăn nghỉ trên máy bay</w:t>
            </w:r>
          </w:p>
        </w:tc>
        <w:tc>
          <w:tcPr>
            <w:shd w:fill="ffffff" w:val="clear"/>
            <w:tcMar>
              <w:top w:w="0.0" w:type="dxa"/>
              <w:left w:w="115.0" w:type="dxa"/>
              <w:bottom w:w="0.0" w:type="dxa"/>
              <w:right w:w="115.0" w:type="dxa"/>
            </w:tcMar>
            <w:vAlign w:val="center"/>
          </w:tcPr>
          <w:p w:rsidR="00000000" w:rsidDel="00000000" w:rsidP="00000000" w:rsidRDefault="00000000" w:rsidRPr="00000000" w14:paraId="00000039">
            <w:pPr>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3A">
      <w:pPr>
        <w:jc w:val="center"/>
        <w:rPr>
          <w:rFonts w:ascii="Palatino Linotype" w:cs="Palatino Linotype" w:eastAsia="Palatino Linotype" w:hAnsi="Palatino Linotype"/>
          <w:b w:val="1"/>
          <w:bCs w:val="1"/>
          <w:sz w:val="32"/>
          <w:szCs w:val="32"/>
        </w:rPr>
      </w:pPr>
      <w:r w:rsidDel="00000000" w:rsidR="00000000" w:rsidRPr="00000000">
        <w:rPr>
          <w:rtl w:val="0"/>
        </w:rPr>
      </w:r>
    </w:p>
    <w:p w:rsidR="00000000" w:rsidDel="00000000" w:rsidP="00000000" w:rsidRDefault="00000000" w:rsidRPr="00000000" w14:paraId="0000003B">
      <w:pPr>
        <w:spacing w:line="360" w:lineRule="auto"/>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u w:val="single"/>
          <w:rtl w:val="0"/>
        </w:rPr>
        <w:t xml:space="preserve">ĐẶC ĐIỂM NỔI BẬT CỦA CHƯƠNG TRÌNH TOUR:</w:t>
      </w:r>
      <w:r w:rsidDel="00000000" w:rsidR="00000000" w:rsidRPr="00000000">
        <w:rPr>
          <w:rtl w:val="0"/>
        </w:rPr>
      </w:r>
    </w:p>
    <w:p w:rsidR="00000000" w:rsidDel="00000000" w:rsidP="00000000" w:rsidRDefault="00000000" w:rsidRPr="00000000" w14:paraId="0000003C">
      <w:pPr>
        <w:numPr>
          <w:ilvl w:val="0"/>
          <w:numId w:val="1"/>
        </w:numPr>
        <w:spacing w:line="360" w:lineRule="auto"/>
        <w:ind w:left="360"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Kim Tự Tháp Giza:</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Là một trong bảy kỳ quan của thế giới cổ đại, Kim tự tháp Giza là biểu tượng của nền văn minh Ai Cập. Được xây dựng khoảng 4.500 năm trước, đây là nơi an nghỉ của các Pharaoh và là minh chứng cho kỹ thuật xây dựng vượt trội của người Ai Cập cổ đại.</w:t>
      </w:r>
    </w:p>
    <w:p w:rsidR="00000000" w:rsidDel="00000000" w:rsidP="00000000" w:rsidRDefault="00000000" w:rsidRPr="00000000" w14:paraId="0000003D">
      <w:pPr>
        <w:numPr>
          <w:ilvl w:val="0"/>
          <w:numId w:val="1"/>
        </w:numPr>
        <w:shd w:fill="ffffff" w:val="clear"/>
        <w:spacing w:line="360" w:lineRule="auto"/>
        <w:ind w:left="357" w:hanging="357"/>
        <w:jc w:val="both"/>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b w:val="1"/>
          <w:bCs w:val="1"/>
          <w:color w:val="ff0066"/>
          <w:rtl w:val="0"/>
        </w:rPr>
        <w:t xml:space="preserve">Bảo Tàng Cairo:</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333333"/>
          <w:rtl w:val="0"/>
        </w:rPr>
        <w:t xml:space="preserve">Là bảo tàng lớn nhất tại Ai Cập, nơi lưu giữ hàng triệu hiện vật quý giá từ thời kỳ cổ đại, bao gồm các cổ vật từ lăng mộ của Pharaoh Tutankhamun. Bảo tàng không chỉ là nơi trưng bày lịch sử mà còn là một kho tàng văn hóa của nhân loại.</w:t>
      </w:r>
      <w:r w:rsidDel="00000000" w:rsidR="00000000" w:rsidRPr="00000000">
        <w:rPr>
          <w:rtl w:val="0"/>
        </w:rPr>
      </w:r>
    </w:p>
    <w:p w:rsidR="00000000" w:rsidDel="00000000" w:rsidP="00000000" w:rsidRDefault="00000000" w:rsidRPr="00000000" w14:paraId="0000003E">
      <w:pPr>
        <w:numPr>
          <w:ilvl w:val="0"/>
          <w:numId w:val="1"/>
        </w:numPr>
        <w:shd w:fill="ffffff" w:val="clear"/>
        <w:spacing w:line="360" w:lineRule="auto"/>
        <w:ind w:left="357" w:hanging="357"/>
        <w:jc w:val="both"/>
        <w:rPr>
          <w:rFonts w:ascii="Palatino Linotype" w:cs="Palatino Linotype" w:eastAsia="Palatino Linotype" w:hAnsi="Palatino Linotype"/>
          <w:i w:val="1"/>
          <w:iCs w:val="1"/>
          <w:color w:val="333333"/>
        </w:rPr>
      </w:pPr>
      <w:r w:rsidDel="00000000" w:rsidR="00000000" w:rsidRPr="00000000">
        <w:rPr>
          <w:rFonts w:ascii="Palatino Linotype" w:cs="Palatino Linotype" w:eastAsia="Palatino Linotype" w:hAnsi="Palatino Linotype"/>
          <w:b w:val="1"/>
          <w:bCs w:val="1"/>
          <w:color w:val="ff0066"/>
          <w:rtl w:val="0"/>
        </w:rPr>
        <w:t xml:space="preserve">Lặn Biển Đỏ:</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333333"/>
          <w:rtl w:val="0"/>
        </w:rPr>
        <w:t xml:space="preserve">Biển Đỏ nổi tiếng với hệ sinh thái đa dạng và những rạn san hô tuyệt đẹp. Đây là điểm đến lý tưởng cho những ai yêu thích lặn biển, với cơ hội khám phá thế giới dưới nước đầy màu sắc và sinh động.</w:t>
      </w:r>
    </w:p>
    <w:p w:rsidR="00000000" w:rsidDel="00000000" w:rsidP="00000000" w:rsidRDefault="00000000" w:rsidRPr="00000000" w14:paraId="0000003F">
      <w:pPr>
        <w:numPr>
          <w:ilvl w:val="0"/>
          <w:numId w:val="1"/>
        </w:numPr>
        <w:shd w:fill="ffffff" w:val="clear"/>
        <w:spacing w:line="360" w:lineRule="auto"/>
        <w:ind w:left="357" w:hanging="357"/>
        <w:rPr>
          <w:rFonts w:ascii="Palatino Linotype" w:cs="Palatino Linotype" w:eastAsia="Palatino Linotype" w:hAnsi="Palatino Linotype"/>
          <w:color w:val="333333"/>
        </w:rPr>
      </w:pPr>
      <w:r w:rsidDel="00000000" w:rsidR="00000000" w:rsidRPr="00000000">
        <w:rPr>
          <w:rFonts w:ascii="Palatino Linotype" w:cs="Palatino Linotype" w:eastAsia="Palatino Linotype" w:hAnsi="Palatino Linotype"/>
          <w:b w:val="1"/>
          <w:bCs w:val="1"/>
          <w:color w:val="ff0066"/>
          <w:rtl w:val="0"/>
        </w:rPr>
        <w:t xml:space="preserve">Sa Mạc Sahara: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i w:val="1"/>
          <w:iCs w:val="1"/>
          <w:color w:val="333333"/>
          <w:rtl w:val="0"/>
        </w:rPr>
        <w:t xml:space="preserve">Là sa mạc lớn nhất thế giới, Sahara mang đến những trải nghiệm độc đáo như cắm trại, đua xe và ngắm bình minh, hoàng hôn trên những cồn cát vàng. Đây là nơi lý tưởng để khám phá vẻ đẹp hoang sơ và bí ẩn của thiên nhiên</w:t>
      </w:r>
      <w:r w:rsidDel="00000000" w:rsidR="00000000" w:rsidRPr="00000000">
        <w:rPr>
          <w:rFonts w:ascii="Palatino Linotype" w:cs="Palatino Linotype" w:eastAsia="Palatino Linotype" w:hAnsi="Palatino Linotype"/>
          <w:color w:val="333333"/>
          <w:rtl w:val="0"/>
        </w:rPr>
        <w:t xml:space="preserve">.</w:t>
      </w:r>
    </w:p>
    <w:p w:rsidR="00000000" w:rsidDel="00000000" w:rsidP="00000000" w:rsidRDefault="00000000" w:rsidRPr="00000000" w14:paraId="00000040">
      <w:pPr>
        <w:numPr>
          <w:ilvl w:val="0"/>
          <w:numId w:val="1"/>
        </w:numPr>
        <w:spacing w:line="360" w:lineRule="auto"/>
        <w:ind w:left="357" w:right="294" w:hanging="357"/>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Ốc đảo Bahariya</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với Sa mạc Trắng và Sa mạc Đen</w:t>
      </w:r>
      <w:r w:rsidDel="00000000" w:rsidR="00000000" w:rsidRPr="00000000">
        <w:rPr>
          <w:rtl w:val="0"/>
        </w:rPr>
        <w:t xml:space="preserve"> </w:t>
      </w:r>
      <w:r w:rsidDel="00000000" w:rsidR="00000000" w:rsidRPr="00000000">
        <w:rPr>
          <w:rFonts w:ascii="Palatino Linotype" w:cs="Palatino Linotype" w:eastAsia="Palatino Linotype" w:hAnsi="Palatino Linotype"/>
          <w:i w:val="1"/>
          <w:iCs w:val="1"/>
          <w:rtl w:val="0"/>
        </w:rPr>
        <w:t xml:space="preserve">được ví như "viên ngọc quý" của sa mạc Ai Cập</w:t>
      </w:r>
    </w:p>
    <w:p w:rsidR="00000000" w:rsidDel="00000000" w:rsidP="00000000" w:rsidRDefault="00000000" w:rsidRPr="00000000" w14:paraId="00000041">
      <w:pPr>
        <w:numPr>
          <w:ilvl w:val="0"/>
          <w:numId w:val="1"/>
        </w:numPr>
        <w:spacing w:line="360" w:lineRule="auto"/>
        <w:ind w:left="357" w:right="294" w:hanging="357"/>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máy bay 1 chặng nội địa CAIRO - LUXOR</w:t>
      </w:r>
    </w:p>
    <w:p w:rsidR="00000000" w:rsidDel="00000000" w:rsidP="00000000" w:rsidRDefault="00000000" w:rsidRPr="00000000" w14:paraId="00000042">
      <w:pPr>
        <w:numPr>
          <w:ilvl w:val="0"/>
          <w:numId w:val="1"/>
        </w:numPr>
        <w:spacing w:line="360" w:lineRule="auto"/>
        <w:ind w:left="357" w:right="294" w:hanging="357"/>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Trải nghiệm thuyền buồm Felucca</w:t>
      </w:r>
      <w:r w:rsidDel="00000000" w:rsidR="00000000" w:rsidRPr="00000000">
        <w:rPr>
          <w:rFonts w:ascii="Palatino Linotype" w:cs="Palatino Linotype" w:eastAsia="Palatino Linotype" w:hAnsi="Palatino Linotype"/>
          <w:rtl w:val="0"/>
        </w:rPr>
        <w:t xml:space="preserve"> đón gió trên sông Nile, ngắm hai bên bờ Đông Tây của con sông này </w:t>
      </w:r>
    </w:p>
    <w:p w:rsidR="00000000" w:rsidDel="00000000" w:rsidP="00000000" w:rsidRDefault="00000000" w:rsidRPr="00000000" w14:paraId="00000043">
      <w:pPr>
        <w:numPr>
          <w:ilvl w:val="0"/>
          <w:numId w:val="1"/>
        </w:numPr>
        <w:spacing w:line="360" w:lineRule="auto"/>
        <w:ind w:left="357" w:right="294" w:hanging="357"/>
        <w:jc w:val="both"/>
        <w:rPr>
          <w:rFonts w:ascii="Palatino Linotype" w:cs="Palatino Linotype" w:eastAsia="Palatino Linotype" w:hAnsi="Palatino Linotype"/>
          <w:b w:val="1"/>
          <w:bCs w:val="1"/>
          <w:color w:val="ff0066"/>
        </w:rPr>
      </w:pPr>
      <w:r w:rsidDel="00000000" w:rsidR="00000000" w:rsidRPr="00000000">
        <w:rPr>
          <w:rFonts w:ascii="Palatino Linotype" w:cs="Palatino Linotype" w:eastAsia="Palatino Linotype" w:hAnsi="Palatino Linotype"/>
          <w:b w:val="1"/>
          <w:bCs w:val="1"/>
          <w:color w:val="ff0066"/>
          <w:rtl w:val="0"/>
        </w:rPr>
        <w:t xml:space="preserve">Trải nghiệm xe jeep, cắm trại và đón bình minh – hoàng hôn ở sa mạc Sahara</w:t>
      </w:r>
    </w:p>
    <w:p w:rsidR="00000000" w:rsidDel="00000000" w:rsidP="00000000" w:rsidRDefault="00000000" w:rsidRPr="00000000" w14:paraId="00000044">
      <w:pPr>
        <w:numPr>
          <w:ilvl w:val="0"/>
          <w:numId w:val="1"/>
        </w:numPr>
        <w:spacing w:line="360" w:lineRule="auto"/>
        <w:ind w:left="357" w:right="294" w:hanging="357"/>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Đền Luxor</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ngôi đền phương Nam với kiến trúc độc đáo, được xây dựng bởi Amenhotep III.</w:t>
      </w:r>
    </w:p>
    <w:p w:rsidR="00000000" w:rsidDel="00000000" w:rsidP="00000000" w:rsidRDefault="00000000" w:rsidRPr="00000000" w14:paraId="00000045">
      <w:pPr>
        <w:numPr>
          <w:ilvl w:val="0"/>
          <w:numId w:val="1"/>
        </w:numPr>
        <w:spacing w:line="360" w:lineRule="auto"/>
        <w:ind w:left="357" w:right="294" w:hanging="357"/>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color w:val="ff0066"/>
          <w:rtl w:val="0"/>
        </w:rPr>
        <w:t xml:space="preserve">Đền Karnak</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ngôi đền phương Bắc, ngôi đền lớn nhất Ai Cập được xây dựng toàn bộ bằng đá granite, trong đền thờ thần Amon (chúa tể của các vị thần Ai Câp).</w:t>
      </w:r>
    </w:p>
    <w:p w:rsidR="00000000" w:rsidDel="00000000" w:rsidP="00000000" w:rsidRDefault="00000000" w:rsidRPr="00000000" w14:paraId="00000046">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Tham quan Thung lũng các vị Vua và trải nghiệm chui vào thăm hầm mộ</w:t>
      </w:r>
    </w:p>
    <w:p w:rsidR="00000000" w:rsidDel="00000000" w:rsidP="00000000" w:rsidRDefault="00000000" w:rsidRPr="00000000" w14:paraId="00000047">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Có cơ hội bay </w:t>
      </w:r>
      <w:r w:rsidDel="00000000" w:rsidR="00000000" w:rsidRPr="00000000">
        <w:rPr>
          <w:rFonts w:ascii="Palatino Linotype" w:cs="Palatino Linotype" w:eastAsia="Palatino Linotype" w:hAnsi="Palatino Linotype"/>
          <w:b w:val="1"/>
          <w:bCs w:val="1"/>
          <w:i w:val="1"/>
          <w:iCs w:val="1"/>
          <w:color w:val="ff0066"/>
          <w:rtl w:val="0"/>
        </w:rPr>
        <w:t xml:space="preserve">Khinh khí cầu nhìn ngắm toàn bộ Thung lũng các vị Vua</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nơi các Pharaoh và Hoàng hậu của thời kỳ Trung  - Tân vương quốc say ngủ.</w:t>
      </w:r>
    </w:p>
    <w:p w:rsidR="00000000" w:rsidDel="00000000" w:rsidP="00000000" w:rsidRDefault="00000000" w:rsidRPr="00000000" w14:paraId="00000048">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Trải nghiệm đi thuyền trên Biển đỏ, ngắm vùng biển nổi tiếng khu vực Trung đông với cảnh đẹp đến tưởng như vô thật </w:t>
      </w:r>
    </w:p>
    <w:p w:rsidR="00000000" w:rsidDel="00000000" w:rsidP="00000000" w:rsidRDefault="00000000" w:rsidRPr="00000000" w14:paraId="00000049">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Trải nghiệm </w:t>
      </w:r>
      <w:r w:rsidDel="00000000" w:rsidR="00000000" w:rsidRPr="00000000">
        <w:rPr>
          <w:rFonts w:ascii="Palatino Linotype" w:cs="Palatino Linotype" w:eastAsia="Palatino Linotype" w:hAnsi="Palatino Linotype"/>
          <w:b w:val="1"/>
          <w:bCs w:val="1"/>
          <w:i w:val="1"/>
          <w:iCs w:val="1"/>
          <w:color w:val="ff0066"/>
          <w:rtl w:val="0"/>
        </w:rPr>
        <w:t xml:space="preserve">cưỡi lạc đà ở Kim tự tháp Ai Cập</w:t>
      </w:r>
      <w:r w:rsidDel="00000000" w:rsidR="00000000" w:rsidRPr="00000000">
        <w:rPr>
          <w:rtl w:val="0"/>
        </w:rPr>
      </w:r>
    </w:p>
    <w:p w:rsidR="00000000" w:rsidDel="00000000" w:rsidP="00000000" w:rsidRDefault="00000000" w:rsidRPr="00000000" w14:paraId="0000004A">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Tặng một </w:t>
      </w:r>
      <w:r w:rsidDel="00000000" w:rsidR="00000000" w:rsidRPr="00000000">
        <w:rPr>
          <w:rFonts w:ascii="Palatino Linotype" w:cs="Palatino Linotype" w:eastAsia="Palatino Linotype" w:hAnsi="Palatino Linotype"/>
          <w:b w:val="1"/>
          <w:bCs w:val="1"/>
          <w:i w:val="1"/>
          <w:iCs w:val="1"/>
          <w:color w:val="ff0066"/>
          <w:rtl w:val="0"/>
        </w:rPr>
        <w:t xml:space="preserve">bữa ăn với Cừu nướng t</w:t>
      </w:r>
      <w:r w:rsidDel="00000000" w:rsidR="00000000" w:rsidRPr="00000000">
        <w:rPr>
          <w:rFonts w:ascii="Palatino Linotype" w:cs="Palatino Linotype" w:eastAsia="Palatino Linotype" w:hAnsi="Palatino Linotype"/>
          <w:i w:val="1"/>
          <w:iCs w:val="1"/>
          <w:rtl w:val="0"/>
        </w:rPr>
        <w:t xml:space="preserve">ại sa mạc Trắng Bahariya</w:t>
      </w:r>
    </w:p>
    <w:p w:rsidR="00000000" w:rsidDel="00000000" w:rsidP="00000000" w:rsidRDefault="00000000" w:rsidRPr="00000000" w14:paraId="0000004B">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Trải nghiệm </w:t>
      </w:r>
      <w:r w:rsidDel="00000000" w:rsidR="00000000" w:rsidRPr="00000000">
        <w:rPr>
          <w:rFonts w:ascii="Palatino Linotype" w:cs="Palatino Linotype" w:eastAsia="Palatino Linotype" w:hAnsi="Palatino Linotype"/>
          <w:b w:val="1"/>
          <w:bCs w:val="1"/>
          <w:i w:val="1"/>
          <w:iCs w:val="1"/>
          <w:color w:val="ff0066"/>
          <w:rtl w:val="0"/>
        </w:rPr>
        <w:t xml:space="preserve">đốt lửa trại ở sa mạc Trắng</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 giao lưu âm nhạc cùng dân địa phương</w:t>
      </w:r>
    </w:p>
    <w:p w:rsidR="00000000" w:rsidDel="00000000" w:rsidP="00000000" w:rsidRDefault="00000000" w:rsidRPr="00000000" w14:paraId="0000004C">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Trải nghiệm </w:t>
      </w:r>
      <w:r w:rsidDel="00000000" w:rsidR="00000000" w:rsidRPr="00000000">
        <w:rPr>
          <w:rFonts w:ascii="Palatino Linotype" w:cs="Palatino Linotype" w:eastAsia="Palatino Linotype" w:hAnsi="Palatino Linotype"/>
          <w:b w:val="1"/>
          <w:bCs w:val="1"/>
          <w:i w:val="1"/>
          <w:iCs w:val="1"/>
          <w:color w:val="ff0066"/>
          <w:rtl w:val="0"/>
        </w:rPr>
        <w:t xml:space="preserve">Thuyền buồm Felucca</w:t>
      </w:r>
      <w:r w:rsidDel="00000000" w:rsidR="00000000" w:rsidRPr="00000000">
        <w:rPr>
          <w:rFonts w:ascii="Palatino Linotype" w:cs="Palatino Linotype" w:eastAsia="Palatino Linotype" w:hAnsi="Palatino Linotype"/>
          <w:i w:val="1"/>
          <w:iCs w:val="1"/>
          <w:color w:val="ff0066"/>
          <w:rtl w:val="0"/>
        </w:rPr>
        <w:t xml:space="preserve"> </w:t>
      </w:r>
      <w:r w:rsidDel="00000000" w:rsidR="00000000" w:rsidRPr="00000000">
        <w:rPr>
          <w:rFonts w:ascii="Palatino Linotype" w:cs="Palatino Linotype" w:eastAsia="Palatino Linotype" w:hAnsi="Palatino Linotype"/>
          <w:i w:val="1"/>
          <w:iCs w:val="1"/>
          <w:rtl w:val="0"/>
        </w:rPr>
        <w:t xml:space="preserve">tại Luxor</w:t>
      </w:r>
    </w:p>
    <w:p w:rsidR="00000000" w:rsidDel="00000000" w:rsidP="00000000" w:rsidRDefault="00000000" w:rsidRPr="00000000" w14:paraId="0000004D">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vào hầm mộ ở Thung lũng các vị Vua</w:t>
      </w:r>
    </w:p>
    <w:p w:rsidR="00000000" w:rsidDel="00000000" w:rsidP="00000000" w:rsidRDefault="00000000" w:rsidRPr="00000000" w14:paraId="0000004E">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Vé bảo tàng Egyptian</w:t>
      </w:r>
    </w:p>
    <w:p w:rsidR="00000000" w:rsidDel="00000000" w:rsidP="00000000" w:rsidRDefault="00000000" w:rsidRPr="00000000" w14:paraId="0000004F">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Thiết bị lặn biển ngắm san hô với mặt nạ ống thở và áo phao ở biển Đỏ</w:t>
      </w:r>
    </w:p>
    <w:p w:rsidR="00000000" w:rsidDel="00000000" w:rsidP="00000000" w:rsidRDefault="00000000" w:rsidRPr="00000000" w14:paraId="00000050">
      <w:pPr>
        <w:numPr>
          <w:ilvl w:val="0"/>
          <w:numId w:val="1"/>
        </w:numPr>
        <w:spacing w:line="360" w:lineRule="auto"/>
        <w:ind w:left="360" w:right="294" w:hanging="360"/>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Mũ đội đầu Arabian cho quý khách trong đoàn</w:t>
      </w:r>
    </w:p>
    <w:p w:rsidR="00000000" w:rsidDel="00000000" w:rsidP="00000000" w:rsidRDefault="00000000" w:rsidRPr="00000000" w14:paraId="00000051">
      <w:pPr>
        <w:rPr>
          <w:rFonts w:ascii="Palatino Linotype" w:cs="Palatino Linotype" w:eastAsia="Palatino Linotype" w:hAnsi="Palatino Linotype"/>
          <w:i w:val="1"/>
          <w:iCs w:val="1"/>
        </w:rPr>
      </w:pPr>
      <w:r w:rsidDel="00000000" w:rsidR="00000000" w:rsidRPr="00000000">
        <w:rPr>
          <w:rtl w:val="0"/>
        </w:rPr>
      </w:r>
    </w:p>
    <w:tbl>
      <w:tblPr>
        <w:tblStyle w:val="Table3"/>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01</w:t>
            </w:r>
          </w:p>
        </w:tc>
        <w:tc>
          <w:tcPr>
            <w:vAlign w:val="center"/>
          </w:tcPr>
          <w:p w:rsidR="00000000" w:rsidDel="00000000" w:rsidP="00000000" w:rsidRDefault="00000000" w:rsidRPr="00000000" w14:paraId="0000005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CAIRO         (ĂN NGHỈ TRÊN MÁY BAY)</w:t>
            </w:r>
          </w:p>
        </w:tc>
      </w:tr>
    </w:tbl>
    <w:p w:rsidR="00000000" w:rsidDel="00000000" w:rsidP="00000000" w:rsidRDefault="00000000" w:rsidRPr="00000000" w14:paraId="00000054">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16:00: </w:t>
      </w:r>
      <w:r w:rsidDel="00000000" w:rsidR="00000000" w:rsidRPr="00000000">
        <w:rPr>
          <w:rFonts w:ascii="Palatino Linotype" w:cs="Palatino Linotype" w:eastAsia="Palatino Linotype" w:hAnsi="Palatino Linotype"/>
          <w:rtl w:val="0"/>
        </w:rPr>
        <w:t xml:space="preserve">Xe và HDV đón quý khách tại Rạp xiếc Trung Ương -  67 Trần Nhân Tông khởi hành ra sân bay quốc tế Nội Bài làm thủ tục đón chuyến bay </w:t>
      </w:r>
      <w:r w:rsidDel="00000000" w:rsidR="00000000" w:rsidRPr="00000000">
        <w:rPr>
          <w:rFonts w:ascii="Palatino Linotype" w:cs="Palatino Linotype" w:eastAsia="Palatino Linotype" w:hAnsi="Palatino Linotype"/>
          <w:b w:val="1"/>
          <w:bCs w:val="1"/>
          <w:rtl w:val="0"/>
        </w:rPr>
        <w:t xml:space="preserve">EY431</w:t>
      </w:r>
      <w:r w:rsidDel="00000000" w:rsidR="00000000" w:rsidRPr="00000000">
        <w:rPr>
          <w:rFonts w:ascii="Palatino Linotype" w:cs="Palatino Linotype" w:eastAsia="Palatino Linotype" w:hAnsi="Palatino Linotype"/>
          <w:rtl w:val="0"/>
        </w:rPr>
        <w:t xml:space="preserve"> lúc </w:t>
      </w:r>
      <w:r w:rsidDel="00000000" w:rsidR="00000000" w:rsidRPr="00000000">
        <w:rPr>
          <w:rFonts w:ascii="Palatino Linotype" w:cs="Palatino Linotype" w:eastAsia="Palatino Linotype" w:hAnsi="Palatino Linotype"/>
          <w:b w:val="1"/>
          <w:bCs w:val="1"/>
          <w:rtl w:val="0"/>
        </w:rPr>
        <w:t xml:space="preserve">20:00</w:t>
      </w:r>
      <w:r w:rsidDel="00000000" w:rsidR="00000000" w:rsidRPr="00000000">
        <w:rPr>
          <w:rFonts w:ascii="Palatino Linotype" w:cs="Palatino Linotype" w:eastAsia="Palatino Linotype" w:hAnsi="Palatino Linotype"/>
          <w:rtl w:val="0"/>
        </w:rPr>
        <w:t xml:space="preserve"> của hãng hàng không 5* Etihad Airways tới Cairo, Ai Cập ( Quý khách transit tại sân bay Abu Dhabi khoảng 2 tiếng )</w:t>
      </w:r>
    </w:p>
    <w:p w:rsidR="00000000" w:rsidDel="00000000" w:rsidP="00000000" w:rsidRDefault="00000000" w:rsidRPr="00000000" w14:paraId="00000056">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Etihad Airways là hãng hàng không quốc gia của Các Tiểu vương quốc Ả Rập Thống nhất (UAE), có trụ sở tại Abu Dhabi,</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là hãng hàng không 5 sao theo xếp hạng của Skytrax – tổ chức đánh giá uy tín hàng đầu thế giới về chất lượng dịch vụ hàng không.</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Xếp hạng 5 sao của Etihad phản ánh chất lượng dịch vụ xuất sắc, đội bay hiện đại, cơ sở vật chất tiện nghi và trải nghiệm khách hàng cao cấp trên mọi hạng ghế – từ Phổ thông đến Thương gia và Hạng Nhất.</w:t>
      </w:r>
      <w:r w:rsidDel="00000000" w:rsidR="00000000" w:rsidRPr="00000000">
        <w:rPr>
          <w:i w:val="1"/>
          <w:iCs w:val="1"/>
          <w:rtl w:val="0"/>
        </w:rPr>
        <w:t xml:space="preserve"> </w:t>
      </w:r>
      <w:r w:rsidDel="00000000" w:rsidR="00000000" w:rsidRPr="00000000">
        <w:rPr>
          <w:rFonts w:ascii="Palatino Linotype" w:cs="Palatino Linotype" w:eastAsia="Palatino Linotype" w:hAnsi="Palatino Linotype"/>
          <w:i w:val="1"/>
          <w:iCs w:val="1"/>
          <w:rtl w:val="0"/>
        </w:rPr>
        <w:t xml:space="preserve">Hãng khai thác mạng lưới hơn 80 điểm đến toàn cầu, kết nối Châu Á, Châu Âu, Trung Đông và Châu Phi. Trên các chuyến bay của Etihad, hành khách được tận hưởng chỗ ngồi tiện nghi, ẩm thực phong phú và hệ thống giải trí đa dạng, mang đến hành trình thoải mái và sang trọng.</w:t>
      </w:r>
      <w:r w:rsidDel="00000000" w:rsidR="00000000" w:rsidRPr="00000000">
        <w:drawing>
          <wp:anchor allowOverlap="1" behindDoc="0" distB="0" distT="0" distL="114300" distR="114300" hidden="0" layoutInCell="1" locked="0" relativeHeight="0" simplePos="0">
            <wp:simplePos x="0" y="0"/>
            <wp:positionH relativeFrom="column">
              <wp:posOffset>3819607</wp:posOffset>
            </wp:positionH>
            <wp:positionV relativeFrom="paragraph">
              <wp:posOffset>778593</wp:posOffset>
            </wp:positionV>
            <wp:extent cx="2619375" cy="1757045"/>
            <wp:effectExtent b="0" l="0" r="0" t="0"/>
            <wp:wrapSquare wrapText="bothSides" distB="0" distT="0" distL="114300" distR="114300"/>
            <wp:docPr id="2008403525"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2619375" cy="1757045"/>
                    </a:xfrm>
                    <a:prstGeom prst="rect"/>
                    <a:ln/>
                  </pic:spPr>
                </pic:pic>
              </a:graphicData>
            </a:graphic>
          </wp:anchor>
        </w:drawing>
      </w:r>
    </w:p>
    <w:p w:rsidR="00000000" w:rsidDel="00000000" w:rsidP="00000000" w:rsidRDefault="00000000" w:rsidRPr="00000000" w14:paraId="00000057">
      <w:pPr>
        <w:spacing w:line="360" w:lineRule="auto"/>
        <w:jc w:val="both"/>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i w:val="1"/>
          <w:iCs w:val="1"/>
          <w:u w:val="single"/>
          <w:rtl w:val="0"/>
        </w:rPr>
        <w:t xml:space="preserve">Chuyến bay dự kiến:</w:t>
      </w:r>
    </w:p>
    <w:p w:rsidR="00000000" w:rsidDel="00000000" w:rsidP="00000000" w:rsidRDefault="00000000" w:rsidRPr="00000000" w14:paraId="0000005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3 EY 431  15FEB 7*HANAUH  2000 0035 16FEB</w:t>
      </w:r>
    </w:p>
    <w:p w:rsidR="00000000" w:rsidDel="00000000" w:rsidP="00000000" w:rsidRDefault="00000000" w:rsidRPr="00000000" w14:paraId="0000005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4 EY 711  16FEB 1*AUHCAI  0250 0510 16FEB</w:t>
      </w:r>
    </w:p>
    <w:p w:rsidR="00000000" w:rsidDel="00000000" w:rsidP="00000000" w:rsidRDefault="00000000" w:rsidRPr="00000000" w14:paraId="0000005A">
      <w:pPr>
        <w:jc w:val="both"/>
        <w:rPr>
          <w:rFonts w:ascii="Palatino Linotype" w:cs="Palatino Linotype" w:eastAsia="Palatino Linotype" w:hAnsi="Palatino Linotype"/>
        </w:rPr>
      </w:pPr>
      <w:r w:rsidDel="00000000" w:rsidR="00000000" w:rsidRPr="00000000">
        <w:rPr>
          <w:rtl w:val="0"/>
        </w:rPr>
      </w:r>
    </w:p>
    <w:tbl>
      <w:tblPr>
        <w:tblStyle w:val="Table4"/>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5B">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02</w:t>
            </w:r>
          </w:p>
        </w:tc>
        <w:tc>
          <w:tcPr>
            <w:vAlign w:val="center"/>
          </w:tcPr>
          <w:p w:rsidR="00000000" w:rsidDel="00000000" w:rsidP="00000000" w:rsidRDefault="00000000" w:rsidRPr="00000000" w14:paraId="0000005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CAIRO CITY TOUR – TRẢI NGHIỆM CƯỠI LẠC ĐÀ   (ĂN TRƯA, TỐI)</w:t>
            </w:r>
          </w:p>
        </w:tc>
      </w:tr>
    </w:tbl>
    <w:p w:rsidR="00000000" w:rsidDel="00000000" w:rsidP="00000000" w:rsidRDefault="00000000" w:rsidRPr="00000000" w14:paraId="0000005D">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05:10 </w:t>
      </w:r>
      <w:r w:rsidDel="00000000" w:rsidR="00000000" w:rsidRPr="00000000">
        <w:rPr>
          <w:rFonts w:ascii="Palatino Linotype" w:cs="Palatino Linotype" w:eastAsia="Palatino Linotype" w:hAnsi="Palatino Linotype"/>
          <w:rtl w:val="0"/>
        </w:rPr>
        <w:t xml:space="preserve">(giờ Ai Cập)</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 Quý khách đến sân bay Cairo, Hướng dẫn viên và quý khách làm thủ tục nhập cảnh</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xe và hướng dẫn viên địa phương đón đưa quý khách về trung tâm tham quan: </w:t>
      </w:r>
    </w:p>
    <w:p w:rsidR="00000000" w:rsidDel="00000000" w:rsidP="00000000" w:rsidRDefault="00000000" w:rsidRPr="00000000" w14:paraId="0000005F">
      <w:pPr>
        <w:numPr>
          <w:ilvl w:val="0"/>
          <w:numId w:val="4"/>
        </w:numPr>
        <w:spacing w:line="360" w:lineRule="auto"/>
        <w:ind w:left="270" w:hanging="2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Trải nghiệm cưỡi lạc đà</w:t>
      </w:r>
      <w:r w:rsidDel="00000000" w:rsidR="00000000" w:rsidRPr="00000000">
        <w:rPr>
          <w:rFonts w:ascii="Palatino Linotype" w:cs="Palatino Linotype" w:eastAsia="Palatino Linotype" w:hAnsi="Palatino Linotype"/>
          <w:b w:val="1"/>
          <w:bCs w:val="1"/>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xung quanh Kim Tự Tháp Ai cập và chụp những bức ảnh tuyệt vời nhất </w:t>
      </w:r>
    </w:p>
    <w:p w:rsidR="00000000" w:rsidDel="00000000" w:rsidP="00000000" w:rsidRDefault="00000000" w:rsidRPr="00000000" w14:paraId="00000060">
      <w:pPr>
        <w:numPr>
          <w:ilvl w:val="0"/>
          <w:numId w:val="4"/>
        </w:numPr>
        <w:spacing w:line="360" w:lineRule="auto"/>
        <w:ind w:left="27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Khu Kim Tự Tháp Giza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được xây dựng toàn bộ bằng lao động thủ công. Đây cũng chính là Kim tự tháp lớn nhất trong ba Kim tự tháp chính và là Kim tự tháp duy nhất còn tồn tại trong bảy kỳ quan vĩ đại của thế giới cổ đại.</w:t>
      </w:r>
      <w:r w:rsidDel="00000000" w:rsidR="00000000" w:rsidRPr="00000000">
        <w:drawing>
          <wp:anchor allowOverlap="1" behindDoc="0" distB="0" distT="0" distL="114300" distR="114300" hidden="0" layoutInCell="1" locked="0" relativeHeight="0" simplePos="0">
            <wp:simplePos x="0" y="0"/>
            <wp:positionH relativeFrom="column">
              <wp:posOffset>2830913</wp:posOffset>
            </wp:positionH>
            <wp:positionV relativeFrom="paragraph">
              <wp:posOffset>7040</wp:posOffset>
            </wp:positionV>
            <wp:extent cx="3686175" cy="2300605"/>
            <wp:effectExtent b="0" l="0" r="0" t="0"/>
            <wp:wrapSquare wrapText="bothSides" distB="0" distT="0" distL="114300" distR="114300"/>
            <wp:docPr id="200840353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686175" cy="2300605"/>
                    </a:xfrm>
                    <a:prstGeom prst="rect"/>
                    <a:ln/>
                  </pic:spPr>
                </pic:pic>
              </a:graphicData>
            </a:graphic>
          </wp:anchor>
        </w:drawing>
      </w:r>
    </w:p>
    <w:p w:rsidR="00000000" w:rsidDel="00000000" w:rsidP="00000000" w:rsidRDefault="00000000" w:rsidRPr="00000000" w14:paraId="00000061">
      <w:pPr>
        <w:numPr>
          <w:ilvl w:val="0"/>
          <w:numId w:val="4"/>
        </w:numPr>
        <w:spacing w:line="360" w:lineRule="auto"/>
        <w:ind w:left="27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Đại tượng Nhân sư</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được tạc với hình dáng một sinh vật huyền bí có thân sư tử và đầu người trong tư thế phủ phục với vai trò canh giữ và bảo vệ lăng mộ.</w:t>
      </w:r>
    </w:p>
    <w:p w:rsidR="00000000" w:rsidDel="00000000" w:rsidP="00000000" w:rsidRDefault="00000000" w:rsidRPr="00000000" w14:paraId="00000062">
      <w:pPr>
        <w:numPr>
          <w:ilvl w:val="0"/>
          <w:numId w:val="8"/>
        </w:numP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Bảo tàng Papyrus</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gần kim tự tháp Giza </w:t>
      </w:r>
    </w:p>
    <w:p w:rsidR="00000000" w:rsidDel="00000000" w:rsidP="00000000" w:rsidRDefault="00000000" w:rsidRPr="00000000" w14:paraId="0000006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ăn trưa tại nhà hàng</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 </w:t>
      </w:r>
      <w:r w:rsidDel="00000000" w:rsidR="00000000" w:rsidRPr="00000000">
        <w:rPr>
          <w:rFonts w:ascii="Palatino Linotype" w:cs="Palatino Linotype" w:eastAsia="Palatino Linotype" w:hAnsi="Palatino Linotype"/>
          <w:rtl w:val="0"/>
        </w:rPr>
        <w:t xml:space="preserve">Quý khách tham quan:</w:t>
      </w:r>
    </w:p>
    <w:p w:rsidR="00000000" w:rsidDel="00000000" w:rsidP="00000000" w:rsidRDefault="00000000" w:rsidRPr="00000000" w14:paraId="00000065">
      <w:pPr>
        <w:numPr>
          <w:ilvl w:val="0"/>
          <w:numId w:val="8"/>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Bảo tàng Egyptian (bao gồm vé tham quan)</w:t>
      </w:r>
      <w:r w:rsidDel="00000000" w:rsidR="00000000" w:rsidRPr="00000000">
        <w:rPr>
          <w:rFonts w:ascii="Palatino Linotype" w:cs="Palatino Linotype" w:eastAsia="Palatino Linotype" w:hAnsi="Palatino Linotype"/>
          <w:b w:val="1"/>
          <w:bCs w:val="1"/>
          <w:sz w:val="28"/>
          <w:szCs w:val="28"/>
          <w:rtl w:val="0"/>
        </w:rPr>
        <w:t xml:space="preserve">:</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nơi đây Quý khách sẽ được xem và chiêm ngưỡng những cổ vật từ thời Ai Cập cổ đại với dáng vẻ hoàn mỹ, tìm hiểu những bí ẩn của Ai Cập và các xác ướp nơi phản ánh sự phong phú của kho tàng văn hóa Ai Cập. Nơi đây được nhiều người trên thế giới biết đến như là một kho tàng sưu tập và lưu giữ rất nhiều di sản văn hóa cổ của Ai Cập</w:t>
      </w:r>
      <w:r w:rsidDel="00000000" w:rsidR="00000000" w:rsidRPr="00000000">
        <w:drawing>
          <wp:anchor allowOverlap="1" behindDoc="0" distB="0" distT="0" distL="114300" distR="114300" hidden="0" layoutInCell="1" locked="0" relativeHeight="0" simplePos="0">
            <wp:simplePos x="0" y="0"/>
            <wp:positionH relativeFrom="column">
              <wp:posOffset>2871788</wp:posOffset>
            </wp:positionH>
            <wp:positionV relativeFrom="paragraph">
              <wp:posOffset>609600</wp:posOffset>
            </wp:positionV>
            <wp:extent cx="3503295" cy="1971675"/>
            <wp:effectExtent b="0" l="0" r="0" t="0"/>
            <wp:wrapSquare wrapText="bothSides" distB="0" distT="0" distL="114300" distR="114300"/>
            <wp:docPr id="200840353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3503295" cy="1971675"/>
                    </a:xfrm>
                    <a:prstGeom prst="rect"/>
                    <a:ln/>
                  </pic:spPr>
                </pic:pic>
              </a:graphicData>
            </a:graphic>
          </wp:anchor>
        </w:drawing>
      </w:r>
    </w:p>
    <w:p w:rsidR="00000000" w:rsidDel="00000000" w:rsidP="00000000" w:rsidRDefault="00000000" w:rsidRPr="00000000" w14:paraId="0000006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nhà hàng tại Cairo.</w:t>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nghỉ đêm tại khách sạn. </w:t>
      </w:r>
    </w:p>
    <w:p w:rsidR="00000000" w:rsidDel="00000000" w:rsidP="00000000" w:rsidRDefault="00000000" w:rsidRPr="00000000" w14:paraId="00000068">
      <w:pPr>
        <w:jc w:val="both"/>
        <w:rPr>
          <w:rFonts w:ascii="Palatino Linotype" w:cs="Palatino Linotype" w:eastAsia="Palatino Linotype" w:hAnsi="Palatino Linotype"/>
        </w:rPr>
      </w:pPr>
      <w:r w:rsidDel="00000000" w:rsidR="00000000" w:rsidRPr="00000000">
        <w:rPr>
          <w:rtl w:val="0"/>
        </w:rPr>
      </w:r>
    </w:p>
    <w:tbl>
      <w:tblPr>
        <w:tblStyle w:val="Table5"/>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671" w:hRule="atLeast"/>
          <w:tblHeader w:val="0"/>
        </w:trPr>
        <w:tc>
          <w:tcPr>
            <w:tcBorders>
              <w:bottom w:color="d9448b" w:space="0" w:sz="24" w:val="single"/>
            </w:tcBorders>
            <w:shd w:fill="d9448b" w:val="clear"/>
            <w:vAlign w:val="center"/>
          </w:tcPr>
          <w:p w:rsidR="00000000" w:rsidDel="00000000" w:rsidP="00000000" w:rsidRDefault="00000000" w:rsidRPr="00000000" w14:paraId="00000069">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03</w:t>
            </w:r>
          </w:p>
        </w:tc>
        <w:tc>
          <w:tcPr>
            <w:vAlign w:val="center"/>
          </w:tcPr>
          <w:p w:rsidR="00000000" w:rsidDel="00000000" w:rsidP="00000000" w:rsidRDefault="00000000" w:rsidRPr="00000000" w14:paraId="0000006A">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CAIRO – BAHARIYA – SA MẠC SAHARA – CẮM TRẠI SA MẠC  (ĂN SÁNG, TRƯA, TỐI)</w:t>
            </w:r>
          </w:p>
        </w:tc>
      </w:tr>
    </w:tbl>
    <w:p w:rsidR="00000000" w:rsidDel="00000000" w:rsidP="00000000" w:rsidRDefault="00000000" w:rsidRPr="00000000" w14:paraId="0000006B">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sau đó check out khách sạn và đi đến </w:t>
      </w:r>
      <w:r w:rsidDel="00000000" w:rsidR="00000000" w:rsidRPr="00000000">
        <w:rPr>
          <w:rFonts w:ascii="Palatino Linotype" w:cs="Palatino Linotype" w:eastAsia="Palatino Linotype" w:hAnsi="Palatino Linotype"/>
          <w:b w:val="1"/>
          <w:bCs w:val="1"/>
          <w:color w:val="ff0066"/>
          <w:sz w:val="28"/>
          <w:szCs w:val="28"/>
          <w:rtl w:val="0"/>
        </w:rPr>
        <w:t xml:space="preserve">Ốc Đảo Bahariya </w:t>
      </w:r>
      <w:r w:rsidDel="00000000" w:rsidR="00000000" w:rsidRPr="00000000">
        <w:rPr>
          <w:rFonts w:ascii="Palatino Linotype" w:cs="Palatino Linotype" w:eastAsia="Palatino Linotype" w:hAnsi="Palatino Linotype"/>
          <w:i w:val="1"/>
          <w:iCs w:val="1"/>
          <w:rtl w:val="0"/>
        </w:rPr>
        <w:t xml:space="preserve">nằm ở phía Tây Nam của thủ đô Cairo, ốc đảo Bahariya nổi lên giữa một vùng sa mạc cát mênh mông với nguồn nước nóng tự nhiên trù phú. Suối nước cũng đem đến cho ốc đảo một vẻ mướt mắt với những cây cọ tự nhiên tươi tốt và rất nhiều loại cây ăn quả khác. Nổi bật trong này còn chia ra địa hình gồm có Sa mạc Trắng và Sa mạc Đen (cách 370km)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3631151</wp:posOffset>
            </wp:positionH>
            <wp:positionV relativeFrom="paragraph">
              <wp:posOffset>1368784</wp:posOffset>
            </wp:positionV>
            <wp:extent cx="2741930" cy="1770380"/>
            <wp:effectExtent b="0" l="0" r="0" t="0"/>
            <wp:wrapSquare wrapText="bothSides" distB="0" distT="0" distL="114300" distR="114300"/>
            <wp:docPr id="2008403529"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2741930" cy="1770380"/>
                    </a:xfrm>
                    <a:prstGeom prst="rect"/>
                    <a:ln/>
                  </pic:spPr>
                </pic:pic>
              </a:graphicData>
            </a:graphic>
          </wp:anchor>
        </w:drawing>
      </w:r>
    </w:p>
    <w:p w:rsidR="00000000" w:rsidDel="00000000" w:rsidP="00000000" w:rsidRDefault="00000000" w:rsidRPr="00000000" w14:paraId="0000006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dùng bữa trưa tại nhà hàng, </w:t>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quý khách đổi sang xe Jeep (loại xe chuyên đi trên địa hình cát) sau đó bắt đầu trải nghiệm thử thách cảm giác mạnh với những cồn cát cao lớn như một bức tường khám phá </w:t>
      </w:r>
      <w:r w:rsidDel="00000000" w:rsidR="00000000" w:rsidRPr="00000000">
        <w:rPr>
          <w:rFonts w:ascii="Palatino Linotype" w:cs="Palatino Linotype" w:eastAsia="Palatino Linotype" w:hAnsi="Palatino Linotype"/>
          <w:b w:val="1"/>
          <w:bCs w:val="1"/>
          <w:color w:val="ff0066"/>
          <w:sz w:val="28"/>
          <w:szCs w:val="28"/>
          <w:rtl w:val="0"/>
        </w:rPr>
        <w:t xml:space="preserve">Sa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mạc Trắng “White Desert”</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và </w:t>
      </w:r>
      <w:r w:rsidDel="00000000" w:rsidR="00000000" w:rsidRPr="00000000">
        <w:rPr>
          <w:rFonts w:ascii="Palatino Linotype" w:cs="Palatino Linotype" w:eastAsia="Palatino Linotype" w:hAnsi="Palatino Linotype"/>
          <w:b w:val="1"/>
          <w:bCs w:val="1"/>
          <w:color w:val="ff0066"/>
          <w:sz w:val="28"/>
          <w:szCs w:val="28"/>
          <w:rtl w:val="0"/>
        </w:rPr>
        <w:t xml:space="preserve">sa mạc Đen “Black Desert”</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Quý khách đi ngang qua </w:t>
      </w:r>
      <w:r w:rsidDel="00000000" w:rsidR="00000000" w:rsidRPr="00000000">
        <w:rPr>
          <w:rFonts w:ascii="Palatino Linotype" w:cs="Palatino Linotype" w:eastAsia="Palatino Linotype" w:hAnsi="Palatino Linotype"/>
          <w:b w:val="1"/>
          <w:bCs w:val="1"/>
          <w:color w:val="ff0066"/>
          <w:sz w:val="28"/>
          <w:szCs w:val="28"/>
          <w:rtl w:val="0"/>
        </w:rPr>
        <w:t xml:space="preserve">ngôi làng Bedouin </w:t>
      </w:r>
      <w:r w:rsidDel="00000000" w:rsidR="00000000" w:rsidRPr="00000000">
        <w:rPr>
          <w:rFonts w:ascii="Palatino Linotype" w:cs="Palatino Linotype" w:eastAsia="Palatino Linotype" w:hAnsi="Palatino Linotype"/>
          <w:b w:val="1"/>
          <w:bCs w:val="1"/>
          <w:color w:val="ff0066"/>
          <w:rtl w:val="0"/>
        </w:rPr>
        <w:t xml:space="preserve">– </w:t>
      </w:r>
      <w:r w:rsidDel="00000000" w:rsidR="00000000" w:rsidRPr="00000000">
        <w:rPr>
          <w:rFonts w:ascii="Palatino Linotype" w:cs="Palatino Linotype" w:eastAsia="Palatino Linotype" w:hAnsi="Palatino Linotype"/>
          <w:rtl w:val="0"/>
        </w:rPr>
        <w:t xml:space="preserve">một ngôi làng nhỏ truyền thống giữa lòng Sa mạc đại diện cho Ốc đảo Bahariya từ thời xa xưa.</w:t>
      </w:r>
    </w:p>
    <w:p w:rsidR="00000000" w:rsidDel="00000000" w:rsidP="00000000" w:rsidRDefault="00000000" w:rsidRPr="00000000" w14:paraId="0000006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17:00</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Quý khách quay về điểm cắm trại và trải nghiệm cắm trại tại sa mạc trắng mênh mông dưới bầu trời có hàng triệu ngôi sao và dải thiên hà vắt ngang như một dải lụa lấp lánh. </w:t>
      </w:r>
    </w:p>
    <w:p w:rsidR="00000000" w:rsidDel="00000000" w:rsidP="00000000" w:rsidRDefault="00000000" w:rsidRPr="00000000" w14:paraId="0000006F">
      <w:pPr>
        <w:spacing w:line="360" w:lineRule="auto"/>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color w:val="ff0066"/>
          <w:rtl w:val="0"/>
        </w:rPr>
        <w:t xml:space="preserve">Thưởng thức bữa tối đúng kiểu sa mạc phóng khoáng với thực đơn các món ăn truyền thống Ai Cập và đặc biệt sẽ có điểm nhấn là món cừu nướng trên than hồng</w:t>
      </w:r>
      <w:r w:rsidDel="00000000" w:rsidR="00000000" w:rsidRPr="00000000">
        <w:rPr>
          <w:rtl w:val="0"/>
        </w:rPr>
      </w:r>
    </w:p>
    <w:p w:rsidR="00000000" w:rsidDel="00000000" w:rsidP="00000000" w:rsidRDefault="00000000" w:rsidRPr="00000000" w14:paraId="0000007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Tối muộn, đoàn khởi hành về Ốc đảo Baharia và qua đêm tại khách sạn 2* ( để đảm bảo an toàn cho quý khách, đoàn sẽ về khách sạn nghỉ ngơi, do khu vực Ốc Đảo không có khách sạn)</w:t>
      </w:r>
    </w:p>
    <w:p w:rsidR="00000000" w:rsidDel="00000000" w:rsidP="00000000" w:rsidRDefault="00000000" w:rsidRPr="00000000" w14:paraId="00000071">
      <w:pPr>
        <w:jc w:val="both"/>
        <w:rPr>
          <w:rFonts w:ascii="Palatino Linotype" w:cs="Palatino Linotype" w:eastAsia="Palatino Linotype" w:hAnsi="Palatino Linotype"/>
        </w:rPr>
      </w:pPr>
      <w:r w:rsidDel="00000000" w:rsidR="00000000" w:rsidRPr="00000000">
        <w:rPr>
          <w:rtl w:val="0"/>
        </w:rPr>
      </w:r>
    </w:p>
    <w:tbl>
      <w:tblPr>
        <w:tblStyle w:val="Table6"/>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2">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04</w:t>
            </w:r>
          </w:p>
        </w:tc>
        <w:tc>
          <w:tcPr>
            <w:vAlign w:val="center"/>
          </w:tcPr>
          <w:p w:rsidR="00000000" w:rsidDel="00000000" w:rsidP="00000000" w:rsidRDefault="00000000" w:rsidRPr="00000000" w14:paraId="0000007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BAHARIYA – CAIRO                                      (ĂN SÁNG, TRƯA, TỐI)</w:t>
            </w:r>
          </w:p>
        </w:tc>
      </w:tr>
    </w:tbl>
    <w:p w:rsidR="00000000" w:rsidDel="00000000" w:rsidP="00000000" w:rsidRDefault="00000000" w:rsidRPr="00000000" w14:paraId="00000074">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Đoàn ăn sáng với bữa sáng được chuẩn bị tại khách sạn</w:t>
      </w:r>
    </w:p>
    <w:p w:rsidR="00000000" w:rsidDel="00000000" w:rsidP="00000000" w:rsidRDefault="00000000" w:rsidRPr="00000000" w14:paraId="00000075">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Đoàn ăn sáng với bữa sáng được chuẩn bị tại khách sạn tận hưởng trải nghiệm thú vị đón những ánh nắng bình minh đầu tiên tại Ốc đảo Bahariya </w:t>
      </w:r>
    </w:p>
    <w:p w:rsidR="00000000" w:rsidDel="00000000" w:rsidP="00000000" w:rsidRDefault="00000000" w:rsidRPr="00000000" w14:paraId="0000007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Quý khách khởi hành về Cairo , trên đường di chuyển quý khách có thể tham quan </w:t>
      </w:r>
      <w:r w:rsidDel="00000000" w:rsidR="00000000" w:rsidRPr="00000000">
        <w:rPr>
          <w:rFonts w:ascii="Palatino Linotype" w:cs="Palatino Linotype" w:eastAsia="Palatino Linotype" w:hAnsi="Palatino Linotype"/>
          <w:b w:val="1"/>
          <w:bCs w:val="1"/>
          <w:color w:val="ff0066"/>
          <w:sz w:val="28"/>
          <w:szCs w:val="28"/>
          <w:rtl w:val="0"/>
        </w:rPr>
        <w:t xml:space="preserve">Suối nước ốc đảo</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iCs w:val="1"/>
          <w:rtl w:val="0"/>
        </w:rPr>
        <w:t xml:space="preserve">một trong những nguồn nước hiếm hoi duy trì sự sống cho vùng sa mạc khô cằn.</w:t>
      </w:r>
      <w:r w:rsidDel="00000000" w:rsidR="00000000" w:rsidRPr="00000000">
        <w:rPr>
          <w:rFonts w:ascii="Palatino Linotype" w:cs="Palatino Linotype" w:eastAsia="Palatino Linotype" w:hAnsi="Palatino Linotyp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3876674</wp:posOffset>
            </wp:positionH>
            <wp:positionV relativeFrom="paragraph">
              <wp:posOffset>158307</wp:posOffset>
            </wp:positionV>
            <wp:extent cx="2514600" cy="3044825"/>
            <wp:effectExtent b="0" l="0" r="0" t="0"/>
            <wp:wrapSquare wrapText="bothSides" distB="0" distT="0" distL="114300" distR="114300"/>
            <wp:docPr descr="Khám phá khu chợ Khan El Khalili Ai Cập" id="2008403527" name="image3.jpg"/>
            <a:graphic>
              <a:graphicData uri="http://schemas.openxmlformats.org/drawingml/2006/picture">
                <pic:pic>
                  <pic:nvPicPr>
                    <pic:cNvPr descr="Khám phá khu chợ Khan El Khalili Ai Cập" id="0" name="image3.jpg"/>
                    <pic:cNvPicPr preferRelativeResize="0"/>
                  </pic:nvPicPr>
                  <pic:blipFill>
                    <a:blip r:embed="rId12"/>
                    <a:srcRect b="0" l="0" r="0" t="0"/>
                    <a:stretch>
                      <a:fillRect/>
                    </a:stretch>
                  </pic:blipFill>
                  <pic:spPr>
                    <a:xfrm>
                      <a:off x="0" y="0"/>
                      <a:ext cx="2514600" cy="3044825"/>
                    </a:xfrm>
                    <a:prstGeom prst="rect"/>
                    <a:ln/>
                  </pic:spPr>
                </pic:pic>
              </a:graphicData>
            </a:graphic>
          </wp:anchor>
        </w:drawing>
      </w:r>
    </w:p>
    <w:p w:rsidR="00000000" w:rsidDel="00000000" w:rsidP="00000000" w:rsidRDefault="00000000" w:rsidRPr="00000000" w14:paraId="0000007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tại nhà hàng tại Cairo </w:t>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Tới Cairo, quý khách tham quan:</w:t>
      </w:r>
    </w:p>
    <w:p w:rsidR="00000000" w:rsidDel="00000000" w:rsidP="00000000" w:rsidRDefault="00000000" w:rsidRPr="00000000" w14:paraId="00000079">
      <w:pPr>
        <w:numPr>
          <w:ilvl w:val="0"/>
          <w:numId w:val="8"/>
        </w:numPr>
        <w:pBdr>
          <w:top w:space="0" w:sz="0" w:val="nil"/>
          <w:left w:space="0" w:sz="0" w:val="nil"/>
          <w:bottom w:space="0" w:sz="0" w:val="nil"/>
          <w:right w:space="0" w:sz="0" w:val="nil"/>
          <w:between w:space="0" w:sz="0" w:val="nil"/>
        </w:pBdr>
        <w:spacing w:line="360" w:lineRule="auto"/>
        <w:ind w:left="360" w:hanging="360"/>
        <w:jc w:val="both"/>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Chợ truyền thống Khan El Khalili</w:t>
      </w:r>
      <w:r w:rsidDel="00000000" w:rsidR="00000000" w:rsidRPr="00000000">
        <w:rPr>
          <w:rFonts w:ascii="Palatino Linotype" w:cs="Palatino Linotype" w:eastAsia="Palatino Linotype" w:hAnsi="Palatino Linotype"/>
          <w:b w:val="1"/>
          <w:bCs w:val="1"/>
          <w:color w:val="ff0000"/>
          <w:rtl w:val="0"/>
        </w:rPr>
        <w:t xml:space="preserve">:</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color w:val="000000"/>
          <w:rtl w:val="0"/>
        </w:rPr>
        <w:t xml:space="preserve">Được thành lập từ thế kỷ 14, khu chợ lộng lẫy đầy màu sắc này được coi như tinh hoa của thủ đô Cairo, rất đông du khách và người dân địa phương tìm đến đây để trải nghiệm cảm giác mua sắm thời trung cổ với những làn đường nhỏ ngóc ngách…</w:t>
      </w:r>
      <w:r w:rsidDel="00000000" w:rsidR="00000000" w:rsidRPr="00000000">
        <w:rPr>
          <w:rtl w:val="0"/>
        </w:rPr>
      </w:r>
    </w:p>
    <w:p w:rsidR="00000000" w:rsidDel="00000000" w:rsidP="00000000" w:rsidRDefault="00000000" w:rsidRPr="00000000" w14:paraId="0000007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và nghỉ ngơi tại khách sạn.</w:t>
      </w:r>
    </w:p>
    <w:p w:rsidR="00000000" w:rsidDel="00000000" w:rsidP="00000000" w:rsidRDefault="00000000" w:rsidRPr="00000000" w14:paraId="0000007B">
      <w:pPr>
        <w:jc w:val="both"/>
        <w:rPr>
          <w:rFonts w:ascii="Palatino Linotype" w:cs="Palatino Linotype" w:eastAsia="Palatino Linotype" w:hAnsi="Palatino Linotype"/>
        </w:rPr>
      </w:pPr>
      <w:r w:rsidDel="00000000" w:rsidR="00000000" w:rsidRPr="00000000">
        <w:rPr>
          <w:rtl w:val="0"/>
        </w:rPr>
      </w:r>
    </w:p>
    <w:tbl>
      <w:tblPr>
        <w:tblStyle w:val="Table7"/>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7C">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05</w:t>
            </w:r>
          </w:p>
        </w:tc>
        <w:tc>
          <w:tcPr>
            <w:vAlign w:val="center"/>
          </w:tcPr>
          <w:p w:rsidR="00000000" w:rsidDel="00000000" w:rsidP="00000000" w:rsidRDefault="00000000" w:rsidRPr="00000000" w14:paraId="0000007D">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CAIRO – SÂN BAY – LUXOR                       (ĂN SÁNG, TRƯA, TỐI)</w:t>
            </w:r>
          </w:p>
        </w:tc>
      </w:tr>
    </w:tbl>
    <w:p w:rsidR="00000000" w:rsidDel="00000000" w:rsidP="00000000" w:rsidRDefault="00000000" w:rsidRPr="00000000" w14:paraId="0000007E">
      <w:pPr>
        <w:spacing w:before="120"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b w:val="1"/>
          <w:bCs w:val="1"/>
          <w:rtl w:val="0"/>
        </w:rPr>
        <w:t xml:space="preserve">Sáng sớm: </w:t>
      </w:r>
      <w:r w:rsidDel="00000000" w:rsidR="00000000" w:rsidRPr="00000000">
        <w:rPr>
          <w:rFonts w:ascii="Palatino Linotype" w:cs="Palatino Linotype" w:eastAsia="Palatino Linotype" w:hAnsi="Palatino Linotype"/>
          <w:rtl w:val="0"/>
        </w:rPr>
        <w:t xml:space="preserve">Quý khách làm thủ tục trả phòng, sau đó quý khách sẽ khởi hành ra sân bay Cairo  đáp chuyến bay nội địa đến Luxor</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i w:val="1"/>
          <w:iCs w:val="1"/>
          <w:rtl w:val="0"/>
        </w:rPr>
        <w:t xml:space="preserve">–  thành phố cổ Thebes là một “bức tranh sống động” về lịch sử và văn hóa Ai Cập cổ đại. Khi bước chân tới Luxor, du khách đi tour du lịch Ai Cập như được đắm mình trong một thế giới mang vẻ đẹp quyền lực và sự trầm mặc của quá khứ. Ngoài ra, du khách còn cảm nhận được sự hồi sinh của lịch sử với sự tỏa sáng từ mỗi viên đá khắc nghệ thuật hay mỗi tấm bia cổ chứa đựng câu chuyện vĩ đại của một thời đại đã qua.</w:t>
      </w:r>
    </w:p>
    <w:p w:rsidR="00000000" w:rsidDel="00000000" w:rsidP="00000000" w:rsidRDefault="00000000" w:rsidRPr="00000000" w14:paraId="0000007F">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Lưu ý: Quý khách sử dụng “bữa sáng được đóng gói sẵn – breakfast box”. Chặng bay nội địa có thể thay đổi giờ bay nhưng vẫn đảm bảo đầy đủ điểm tham quan cho khách hàng </w:t>
      </w:r>
      <w:r w:rsidDel="00000000" w:rsidR="00000000" w:rsidRPr="00000000">
        <w:drawing>
          <wp:anchor allowOverlap="1" behindDoc="0" distB="0" distT="0" distL="114300" distR="114300" hidden="0" layoutInCell="1" locked="0" relativeHeight="0" simplePos="0">
            <wp:simplePos x="0" y="0"/>
            <wp:positionH relativeFrom="column">
              <wp:posOffset>4183738</wp:posOffset>
            </wp:positionH>
            <wp:positionV relativeFrom="paragraph">
              <wp:posOffset>7620</wp:posOffset>
            </wp:positionV>
            <wp:extent cx="2091055" cy="2613660"/>
            <wp:effectExtent b="0" l="0" r="0" t="0"/>
            <wp:wrapSquare wrapText="bothSides" distB="0" distT="0" distL="114300" distR="114300"/>
            <wp:docPr id="2008403530"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091055" cy="2613660"/>
                    </a:xfrm>
                    <a:prstGeom prst="rect"/>
                    <a:ln/>
                  </pic:spPr>
                </pic:pic>
              </a:graphicData>
            </a:graphic>
          </wp:anchor>
        </w:drawing>
      </w:r>
    </w:p>
    <w:p w:rsidR="00000000" w:rsidDel="00000000" w:rsidP="00000000" w:rsidRDefault="00000000" w:rsidRPr="00000000" w14:paraId="0000008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Tới nơi quý khách tham quan: </w:t>
      </w:r>
    </w:p>
    <w:p w:rsidR="00000000" w:rsidDel="00000000" w:rsidP="00000000" w:rsidRDefault="00000000" w:rsidRPr="00000000" w14:paraId="00000081">
      <w:pPr>
        <w:numPr>
          <w:ilvl w:val="0"/>
          <w:numId w:val="6"/>
        </w:numPr>
        <w:spacing w:line="360" w:lineRule="auto"/>
        <w:ind w:left="270" w:hanging="2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Đền Karnak</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được xếp vào các đền thờ lớn nhất trên thế giới bởi quy mô hệ thống điện thờ hùng vĩ trải trên diện tích 100ha.</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 </w:t>
      </w:r>
      <w:r w:rsidDel="00000000" w:rsidR="00000000" w:rsidRPr="00000000">
        <w:rPr>
          <w:rFonts w:ascii="Palatino Linotype" w:cs="Palatino Linotype" w:eastAsia="Palatino Linotype" w:hAnsi="Palatino Linotype"/>
          <w:rtl w:val="0"/>
        </w:rPr>
        <w:t xml:space="preserve">Quý khách dùng bữa tại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Chiều:</w:t>
      </w:r>
      <w:r w:rsidDel="00000000" w:rsidR="00000000" w:rsidRPr="00000000">
        <w:rPr>
          <w:rFonts w:ascii="Palatino Linotype" w:cs="Palatino Linotype" w:eastAsia="Palatino Linotype" w:hAnsi="Palatino Linotype"/>
          <w:rtl w:val="0"/>
        </w:rPr>
        <w:t xml:space="preserve"> Quý khách </w:t>
      </w:r>
      <w:r w:rsidDel="00000000" w:rsidR="00000000" w:rsidRPr="00000000">
        <w:rPr>
          <w:rFonts w:ascii="Palatino Linotype" w:cs="Palatino Linotype" w:eastAsia="Palatino Linotype" w:hAnsi="Palatino Linotype"/>
          <w:b w:val="1"/>
          <w:bCs w:val="1"/>
          <w:color w:val="ff0066"/>
          <w:sz w:val="28"/>
          <w:szCs w:val="28"/>
          <w:rtl w:val="0"/>
        </w:rPr>
        <w:t xml:space="preserve">dạo chơi trên sông Nile bằng thuyền Felucca</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Felucca là một loại thuyền buồm truyền thống được sử dụng rộng rãi trên sông Nile tại Luxor, Ai Cập. Loại thuyền buồm này thường nhỏ và không có nội thất xa xỉ nhưng quý khách sẽ có cơ hội ngắm nhìn cảnh quan dọc theo sông Nile và ngắm nhìn các di tích nổi tiếng như Đền Luxor hay Necropolis Theban.</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Ngoài ra, quý khách sẽ đi qua các cánh đồng mênh mông và xanh tươi khi trải nghiệm Felucca tại Luxor. Đây là cơ hội để tận hưởng cảnh quan thiên nhiên tuyệt đẹp, ngắm nhìn ngôi làng và các khu định cư ven sông Nile. Cũng từ chuyến du ngoạn này, du khách sẽ nhìn thấy cuộc sống hàng ngày của người dân địa phương và hiểu hơn về văn hóa cũng như phong cách sống của họ.</w:t>
      </w:r>
    </w:p>
    <w:p w:rsidR="00000000" w:rsidDel="00000000" w:rsidP="00000000" w:rsidRDefault="00000000" w:rsidRPr="00000000" w14:paraId="00000084">
      <w:pPr>
        <w:numPr>
          <w:ilvl w:val="0"/>
          <w:numId w:val="6"/>
        </w:numPr>
        <w:spacing w:line="360" w:lineRule="auto"/>
        <w:ind w:left="270" w:hanging="27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Đền Luxor</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 Quý khách ghé thăm ngôi đền vào lúc hoàng hôn để chiêm ngưỡng ngôi đền lúc hoàng hôn buông xuống và chụp những bức ảnh tuyệt vời. Đền Luxor không to bằng đền Karnak song cấu trúc của nó lại có nét tương đồng từ cổng thành, ngọn tháp obelisk ở lối vào, hàng tượng nhân sư, khoảng sân thờ cúng rộng rãi cho đến những hàng cột khổng lồ.</w:t>
      </w:r>
      <w:r w:rsidDel="00000000" w:rsidR="00000000" w:rsidRPr="00000000">
        <w:drawing>
          <wp:anchor allowOverlap="1" behindDoc="0" distB="0" distT="0" distL="114300" distR="114300" hidden="0" layoutInCell="1" locked="0" relativeHeight="0" simplePos="0">
            <wp:simplePos x="0" y="0"/>
            <wp:positionH relativeFrom="column">
              <wp:posOffset>2530420</wp:posOffset>
            </wp:positionH>
            <wp:positionV relativeFrom="paragraph">
              <wp:posOffset>185695</wp:posOffset>
            </wp:positionV>
            <wp:extent cx="3967259" cy="2234109"/>
            <wp:effectExtent b="0" l="0" r="0" t="0"/>
            <wp:wrapSquare wrapText="bothSides" distB="0" distT="0" distL="114300" distR="114300"/>
            <wp:docPr id="2008403526"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3967259" cy="2234109"/>
                    </a:xfrm>
                    <a:prstGeom prst="rect"/>
                    <a:ln/>
                  </pic:spPr>
                </pic:pic>
              </a:graphicData>
            </a:graphic>
          </wp:anchor>
        </w:drawing>
      </w:r>
    </w:p>
    <w:p w:rsidR="00000000" w:rsidDel="00000000" w:rsidP="00000000" w:rsidRDefault="00000000" w:rsidRPr="00000000" w14:paraId="0000008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Đoàn ăn tối và nghỉ đêm tại Luxor.</w:t>
      </w:r>
    </w:p>
    <w:p w:rsidR="00000000" w:rsidDel="00000000" w:rsidP="00000000" w:rsidRDefault="00000000" w:rsidRPr="00000000" w14:paraId="00000086">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8"/>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87">
            <w:pPr>
              <w:rPr>
                <w:rFonts w:ascii="Palatino Linotype" w:cs="Palatino Linotype" w:eastAsia="Palatino Linotype" w:hAnsi="Palatino Linotype"/>
                <w:b w:val="1"/>
                <w:bCs w:val="1"/>
                <w:color w:val="ffffff"/>
              </w:rPr>
            </w:pPr>
            <w:r w:rsidDel="00000000" w:rsidR="00000000" w:rsidRPr="00000000">
              <w:rPr>
                <w:rFonts w:ascii="Palatino Linotype" w:cs="Palatino Linotype" w:eastAsia="Palatino Linotype" w:hAnsi="Palatino Linotype"/>
                <w:b w:val="1"/>
                <w:bCs w:val="1"/>
                <w:color w:val="ffffff"/>
                <w:rtl w:val="0"/>
              </w:rPr>
              <w:t xml:space="preserve">NGÀY  06</w:t>
            </w:r>
          </w:p>
        </w:tc>
        <w:tc>
          <w:tcPr>
            <w:vAlign w:val="center"/>
          </w:tcPr>
          <w:p w:rsidR="00000000" w:rsidDel="00000000" w:rsidP="00000000" w:rsidRDefault="00000000" w:rsidRPr="00000000" w14:paraId="0000008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THUNG LŨNG CÁC VỊ VUA - HURGHADA</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b w:val="1"/>
                <w:bCs w:val="1"/>
                <w:sz w:val="26"/>
                <w:szCs w:val="26"/>
                <w:rtl w:val="0"/>
              </w:rPr>
              <w:t xml:space="preserve">(ĂN SÁNG, TRƯA, TỐI)</w:t>
            </w:r>
          </w:p>
        </w:tc>
      </w:tr>
    </w:tbl>
    <w:p w:rsidR="00000000" w:rsidDel="00000000" w:rsidP="00000000" w:rsidRDefault="00000000" w:rsidRPr="00000000" w14:paraId="00000089">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ăn sáng tại khách sạn, sau đó tham quan khu bờ phía Tây của sông Nile. </w:t>
      </w:r>
    </w:p>
    <w:p w:rsidR="00000000" w:rsidDel="00000000" w:rsidP="00000000" w:rsidRDefault="00000000" w:rsidRPr="00000000" w14:paraId="0000008A">
      <w:pPr>
        <w:spacing w:line="360" w:lineRule="auto"/>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rtl w:val="0"/>
        </w:rPr>
        <w:t xml:space="preserve">Quý khách có thể </w:t>
      </w:r>
      <w:r w:rsidDel="00000000" w:rsidR="00000000" w:rsidRPr="00000000">
        <w:rPr>
          <w:rFonts w:ascii="Palatino Linotype" w:cs="Palatino Linotype" w:eastAsia="Palatino Linotype" w:hAnsi="Palatino Linotype"/>
          <w:b w:val="1"/>
          <w:bCs w:val="1"/>
          <w:color w:val="ff0066"/>
          <w:rtl w:val="0"/>
        </w:rPr>
        <w:t xml:space="preserve">đăng kí trải nghiệm bay khinh khí cầu ngắm bình minh tại Ai cập</w:t>
      </w:r>
      <w:r w:rsidDel="00000000" w:rsidR="00000000" w:rsidRPr="00000000">
        <w:rPr>
          <w:rtl w:val="0"/>
        </w:rPr>
        <w:t xml:space="preserve">. Bay</w:t>
      </w:r>
      <w:r w:rsidDel="00000000" w:rsidR="00000000" w:rsidRPr="00000000">
        <w:rPr>
          <w:rFonts w:ascii="Palatino Linotype" w:cs="Palatino Linotype" w:eastAsia="Palatino Linotype" w:hAnsi="Palatino Linotype"/>
          <w:rtl w:val="0"/>
        </w:rPr>
        <w:t xml:space="preserve"> khinh khí cầu qua Luxor vào lúc bình minh là một trải nghiệm tuyệt diệu để khám phá hết vẻ đẹp tự nhiên và di sản văn hóa của thành phố lịch sử này. Quý khách sẽ được chứng kiến những cảnh quan tuyệt đẹp khi ánh sáng của bình minh lan tỏa trên khắp Luxor. Ánh nắng mềm mại của bình minh sẽ lan tỏa trên đồng cỏ màu xanh và sông Nile tạo nên một cảnh tượng mê đắm lòng người. </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i w:val="1"/>
          <w:iCs w:val="1"/>
          <w:rtl w:val="0"/>
        </w:rPr>
        <w:t xml:space="preserve">(chi phí tự túc, bay KKC tuỳ thuộc vào tình hình thời tiết)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3683960</wp:posOffset>
            </wp:positionH>
            <wp:positionV relativeFrom="paragraph">
              <wp:posOffset>133350</wp:posOffset>
            </wp:positionV>
            <wp:extent cx="2798445" cy="2117725"/>
            <wp:effectExtent b="0" l="0" r="0" t="0"/>
            <wp:wrapSquare wrapText="bothSides" distB="0" distT="0" distL="114300" distR="114300"/>
            <wp:docPr id="2008403534"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2798445" cy="2117725"/>
                    </a:xfrm>
                    <a:prstGeom prst="rect"/>
                    <a:ln/>
                  </pic:spPr>
                </pic:pic>
              </a:graphicData>
            </a:graphic>
          </wp:anchor>
        </w:drawing>
      </w:r>
    </w:p>
    <w:p w:rsidR="00000000" w:rsidDel="00000000" w:rsidP="00000000" w:rsidRDefault="00000000" w:rsidRPr="00000000" w14:paraId="0000008B">
      <w:pPr>
        <w:numPr>
          <w:ilvl w:val="0"/>
          <w:numId w:val="3"/>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ff0066"/>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Thung lũng của các vị Vua (Valley of the Kings)</w:t>
      </w:r>
      <w:r w:rsidDel="00000000" w:rsidR="00000000" w:rsidRPr="00000000">
        <w:rPr>
          <w:rFonts w:ascii="Palatino Linotype" w:cs="Palatino Linotype" w:eastAsia="Palatino Linotype" w:hAnsi="Palatino Linotype"/>
          <w:b w:val="1"/>
          <w:bCs w:val="1"/>
          <w:color w:val="ff0066"/>
          <w:sz w:val="28"/>
          <w:szCs w:val="28"/>
          <w:rtl w:val="0"/>
        </w:rPr>
        <w:t xml:space="preserve"> </w:t>
      </w:r>
      <w:r w:rsidDel="00000000" w:rsidR="00000000" w:rsidRPr="00000000">
        <w:rPr>
          <w:rFonts w:ascii="Palatino Linotype" w:cs="Palatino Linotype" w:eastAsia="Palatino Linotype" w:hAnsi="Palatino Linotype"/>
          <w:color w:val="000000"/>
          <w:rtl w:val="0"/>
        </w:rPr>
        <w:t xml:space="preserve">nằm ở bờ Tây sông Nile, phía Tây Nam của thành phố Luxor, miền Nam Ai Cập. Từ trung tâm thành phố Luxor, chỉ mất khoảng hơn 40 phút đi ô tô (~30km) để tới đây. Nơi cất giấu những câu chuyện huyền bí của Ai Cập cổ đại. Nằm giữa những dãy núi hùng vĩ, Thung lũng Các Vị Vua (Kings Valley) hiện lên như một tuyệt tác tự nhiên. Với cảnh quan đồ sộ và những câu chuyện bí ẩn lưu truyền trong nhiều thập kỷ, thung lũng này không đơn thuần là một điểm du lịch hấp dẫn, mà còn là cả một hành trình khám phá văn hoá và di sản kỳ vĩ. </w:t>
      </w:r>
      <w:r w:rsidDel="00000000" w:rsidR="00000000" w:rsidRPr="00000000">
        <w:rPr>
          <w:rtl w:val="0"/>
        </w:rPr>
      </w:r>
    </w:p>
    <w:p w:rsidR="00000000" w:rsidDel="00000000" w:rsidP="00000000" w:rsidRDefault="00000000" w:rsidRPr="00000000" w14:paraId="0000008C">
      <w:pPr>
        <w:numPr>
          <w:ilvl w:val="0"/>
          <w:numId w:val="4"/>
        </w:numPr>
        <w:spacing w:line="360" w:lineRule="auto"/>
        <w:ind w:left="27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Colossi of Memnon</w:t>
      </w:r>
      <w:r w:rsidDel="00000000" w:rsidR="00000000" w:rsidRPr="00000000">
        <w:rPr>
          <w:rFonts w:ascii="Palatino Linotype" w:cs="Palatino Linotype" w:eastAsia="Palatino Linotype" w:hAnsi="Palatino Linotype"/>
          <w:b w:val="1"/>
          <w:bCs w:val="1"/>
          <w:rtl w:val="0"/>
        </w:rPr>
        <w:t xml:space="preserve">:</w:t>
      </w:r>
      <w:r w:rsidDel="00000000" w:rsidR="00000000" w:rsidRPr="00000000">
        <w:rPr>
          <w:rFonts w:ascii="Palatino Linotype" w:cs="Palatino Linotype" w:eastAsia="Palatino Linotype" w:hAnsi="Palatino Linotype"/>
          <w:rtl w:val="0"/>
        </w:rPr>
        <w:t xml:space="preserve"> Cặp tượng đá khổng lồ gần 3400 năm tuổi đứng sừng sững canh gác cổng ngôi đền tưởng niệm Pharaoh Amenhotp III.</w:t>
      </w:r>
    </w:p>
    <w:p w:rsidR="00000000" w:rsidDel="00000000" w:rsidP="00000000" w:rsidRDefault="00000000" w:rsidRPr="00000000" w14:paraId="0000008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Trưa:</w:t>
      </w:r>
      <w:r w:rsidDel="00000000" w:rsidR="00000000" w:rsidRPr="00000000">
        <w:rPr>
          <w:rFonts w:ascii="Palatino Linotype" w:cs="Palatino Linotype" w:eastAsia="Palatino Linotype" w:hAnsi="Palatino Linotype"/>
          <w:rtl w:val="0"/>
        </w:rPr>
        <w:t xml:space="preserve"> Quý khách ăn trưa ở nhà hàng. </w:t>
      </w:r>
      <w:r w:rsidDel="00000000" w:rsidR="00000000" w:rsidRPr="00000000">
        <w:drawing>
          <wp:anchor allowOverlap="1" behindDoc="0" distB="0" distT="0" distL="114300" distR="114300" hidden="0" layoutInCell="1" locked="0" relativeHeight="0" simplePos="0">
            <wp:simplePos x="0" y="0"/>
            <wp:positionH relativeFrom="column">
              <wp:posOffset>3539518</wp:posOffset>
            </wp:positionH>
            <wp:positionV relativeFrom="paragraph">
              <wp:posOffset>2456</wp:posOffset>
            </wp:positionV>
            <wp:extent cx="2874645" cy="2054225"/>
            <wp:effectExtent b="0" l="0" r="0" t="0"/>
            <wp:wrapSquare wrapText="bothSides" distB="0" distT="0" distL="114300" distR="114300"/>
            <wp:docPr id="2008403531" name="image4.jpg"/>
            <a:graphic>
              <a:graphicData uri="http://schemas.openxmlformats.org/drawingml/2006/picture">
                <pic:pic>
                  <pic:nvPicPr>
                    <pic:cNvPr id="0" name="image4.jpg"/>
                    <pic:cNvPicPr preferRelativeResize="0"/>
                  </pic:nvPicPr>
                  <pic:blipFill>
                    <a:blip r:embed="rId16"/>
                    <a:srcRect b="0" l="0" r="0" t="0"/>
                    <a:stretch>
                      <a:fillRect/>
                    </a:stretch>
                  </pic:blipFill>
                  <pic:spPr>
                    <a:xfrm>
                      <a:off x="0" y="0"/>
                      <a:ext cx="2874645" cy="2054225"/>
                    </a:xfrm>
                    <a:prstGeom prst="rect"/>
                    <a:ln/>
                  </pic:spPr>
                </pic:pic>
              </a:graphicData>
            </a:graphic>
          </wp:anchor>
        </w:drawing>
      </w:r>
    </w:p>
    <w:p w:rsidR="00000000" w:rsidDel="00000000" w:rsidP="00000000" w:rsidRDefault="00000000" w:rsidRPr="00000000" w14:paraId="0000008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quý khách di chuyển tới </w:t>
      </w:r>
      <w:r w:rsidDel="00000000" w:rsidR="00000000" w:rsidRPr="00000000">
        <w:rPr>
          <w:rFonts w:ascii="Palatino Linotype" w:cs="Palatino Linotype" w:eastAsia="Palatino Linotype" w:hAnsi="Palatino Linotype"/>
          <w:b w:val="1"/>
          <w:bCs w:val="1"/>
          <w:color w:val="ff0066"/>
          <w:rtl w:val="0"/>
        </w:rPr>
        <w:t xml:space="preserve">Hurghada</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(400km). Hurghada có bãi biển đẹp và địa điểm lặn tuyệt vời. Nơi đây thật sự là lựa chọn tốt nhất cho du khách th</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ích tận hưởng nắng biển và khám phá đại dương.</w:t>
      </w:r>
    </w:p>
    <w:p w:rsidR="00000000" w:rsidDel="00000000" w:rsidP="00000000" w:rsidRDefault="00000000" w:rsidRPr="00000000" w14:paraId="0000008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Tối: Quý khách ăn tối tại và nghỉ đêm tại khách sạn </w:t>
      </w:r>
    </w:p>
    <w:p w:rsidR="00000000" w:rsidDel="00000000" w:rsidP="00000000" w:rsidRDefault="00000000" w:rsidRPr="00000000" w14:paraId="00000090">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9"/>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1">
            <w:pPr>
              <w:rPr>
                <w:rFonts w:ascii="Palatino Linotype" w:cs="Palatino Linotype" w:eastAsia="Palatino Linotype" w:hAnsi="Palatino Linotype"/>
                <w:b w:val="1"/>
                <w:bCs w:val="1"/>
                <w:color w:val="ffffff"/>
                <w:sz w:val="26"/>
                <w:szCs w:val="26"/>
              </w:rPr>
            </w:pPr>
            <w:r w:rsidDel="00000000" w:rsidR="00000000" w:rsidRPr="00000000">
              <w:rPr>
                <w:rFonts w:ascii="Palatino Linotype" w:cs="Palatino Linotype" w:eastAsia="Palatino Linotype" w:hAnsi="Palatino Linotype"/>
                <w:b w:val="1"/>
                <w:bCs w:val="1"/>
                <w:color w:val="ffffff"/>
                <w:sz w:val="26"/>
                <w:szCs w:val="26"/>
                <w:rtl w:val="0"/>
              </w:rPr>
              <w:t xml:space="preserve">NGÀY  07</w:t>
            </w:r>
          </w:p>
        </w:tc>
        <w:tc>
          <w:tcPr>
            <w:vAlign w:val="center"/>
          </w:tcPr>
          <w:p w:rsidR="00000000" w:rsidDel="00000000" w:rsidP="00000000" w:rsidRDefault="00000000" w:rsidRPr="00000000" w14:paraId="00000092">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DU NGOẠN BIỂN ĐỎ  - HURGHADA – CAIRO </w:t>
            </w:r>
          </w:p>
          <w:p w:rsidR="00000000" w:rsidDel="00000000" w:rsidP="00000000" w:rsidRDefault="00000000" w:rsidRPr="00000000" w14:paraId="00000093">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(ĂN SÁNG, TRƯA, TỐI)</w:t>
            </w:r>
          </w:p>
        </w:tc>
      </w:tr>
    </w:tbl>
    <w:p w:rsidR="00000000" w:rsidDel="00000000" w:rsidP="00000000" w:rsidRDefault="00000000" w:rsidRPr="00000000" w14:paraId="00000094">
      <w:pPr>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95">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 </w:t>
      </w:r>
      <w:r w:rsidDel="00000000" w:rsidR="00000000" w:rsidRPr="00000000">
        <w:rPr>
          <w:rFonts w:ascii="Palatino Linotype" w:cs="Palatino Linotype" w:eastAsia="Palatino Linotype" w:hAnsi="Palatino Linotype"/>
          <w:rtl w:val="0"/>
        </w:rPr>
        <w:t xml:space="preserve">Quý khách dùng bữa tại khách sạn, sau đó đoàn khởi hành tới khu vực biển đỏ để trải nghiệm chuyến đi cả ngày bằng thuyền:  </w:t>
      </w:r>
    </w:p>
    <w:p w:rsidR="00000000" w:rsidDel="00000000" w:rsidP="00000000" w:rsidRDefault="00000000" w:rsidRPr="00000000" w14:paraId="00000096">
      <w:pPr>
        <w:numPr>
          <w:ilvl w:val="0"/>
          <w:numId w:val="4"/>
        </w:numPr>
        <w:spacing w:line="360" w:lineRule="auto"/>
        <w:ind w:left="270" w:hanging="27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color w:val="ff0066"/>
          <w:rtl w:val="0"/>
        </w:rPr>
        <w:t xml:space="preserve">Quý khách lên tàu du ngoạn và thưởng thức biển Đỏ</w:t>
      </w:r>
      <w:r w:rsidDel="00000000" w:rsidR="00000000" w:rsidRPr="00000000">
        <w:rPr>
          <w:rFonts w:ascii="Palatino Linotype" w:cs="Palatino Linotype" w:eastAsia="Palatino Linotype" w:hAnsi="Palatino Linotype"/>
          <w:color w:val="ff0066"/>
          <w:rtl w:val="0"/>
        </w:rPr>
        <w:t xml:space="preserve"> -</w:t>
      </w:r>
      <w:r w:rsidDel="00000000" w:rsidR="00000000" w:rsidRPr="00000000">
        <w:rPr>
          <w:rFonts w:ascii="Palatino Linotype" w:cs="Palatino Linotype" w:eastAsia="Palatino Linotype" w:hAnsi="Palatino Linotype"/>
          <w:rtl w:val="0"/>
        </w:rPr>
        <w:t xml:space="preserve"> vùng biển độc nhất vô nhị nối khu vực Trung Đông và kênh đào Suez, với mảng màu nước xanh sẫm xen với xanh nhạt và xanh ngọc đẹp như một bức tranh tuyệt vời. Quý khách có thể tham gia các hoạt động như bơi, lặn với mặt nạ ống thở để khám phá những rặng san hô mềm mại đủ sắc, những đàn cá tung tăng bơi lội lượn vòng… Đây sẽ là một trải nghiệm đáng nhớ của quý khách trong suốt chuyến đi. </w:t>
      </w:r>
      <w:r w:rsidDel="00000000" w:rsidR="00000000" w:rsidRPr="00000000">
        <w:rPr>
          <w:rFonts w:ascii="Palatino Linotype" w:cs="Palatino Linotype" w:eastAsia="Palatino Linotype" w:hAnsi="Palatino Linotype"/>
          <w:b w:val="1"/>
          <w:bCs w:val="1"/>
          <w:rtl w:val="0"/>
        </w:rPr>
        <w:t xml:space="preserve">Quý khách thưởng thức bữa trưa trên biển , trà, café và nước được phục vụ trên thuyền </w:t>
      </w:r>
      <w:r w:rsidDel="00000000" w:rsidR="00000000" w:rsidRPr="00000000">
        <w:rPr>
          <w:rtl w:val="0"/>
        </w:rPr>
      </w:r>
    </w:p>
    <w:p w:rsidR="00000000" w:rsidDel="00000000" w:rsidP="00000000" w:rsidRDefault="00000000" w:rsidRPr="00000000" w14:paraId="0000009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khi chuyến du ngoạn biển đỏ bằng tàu thuyền kết thúc. Quý khách quay trở về khách sạn tắm lại </w:t>
      </w:r>
    </w:p>
    <w:p w:rsidR="00000000" w:rsidDel="00000000" w:rsidP="00000000" w:rsidRDefault="00000000" w:rsidRPr="00000000" w14:paraId="0000009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đoàn khởi hành về Cairo (~400km)</w:t>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Tối</w:t>
      </w:r>
      <w:r w:rsidDel="00000000" w:rsidR="00000000" w:rsidRPr="00000000">
        <w:rPr>
          <w:rFonts w:ascii="Palatino Linotype" w:cs="Palatino Linotype" w:eastAsia="Palatino Linotype" w:hAnsi="Palatino Linotype"/>
          <w:rtl w:val="0"/>
        </w:rPr>
        <w:t xml:space="preserve">: Quý khách ăn tối tại khách sạn và nghỉ ngơi</w:t>
      </w:r>
    </w:p>
    <w:p w:rsidR="00000000" w:rsidDel="00000000" w:rsidP="00000000" w:rsidRDefault="00000000" w:rsidRPr="00000000" w14:paraId="0000009A">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0"/>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9B">
            <w:pPr>
              <w:rPr>
                <w:rFonts w:ascii="Palatino Linotype" w:cs="Palatino Linotype" w:eastAsia="Palatino Linotype" w:hAnsi="Palatino Linotype"/>
                <w:b w:val="1"/>
                <w:bCs w:val="1"/>
                <w:color w:val="ffffff"/>
                <w:sz w:val="26"/>
                <w:szCs w:val="26"/>
              </w:rPr>
            </w:pPr>
            <w:r w:rsidDel="00000000" w:rsidR="00000000" w:rsidRPr="00000000">
              <w:rPr>
                <w:rFonts w:ascii="Palatino Linotype" w:cs="Palatino Linotype" w:eastAsia="Palatino Linotype" w:hAnsi="Palatino Linotype"/>
                <w:b w:val="1"/>
                <w:bCs w:val="1"/>
                <w:color w:val="ffffff"/>
                <w:sz w:val="26"/>
                <w:szCs w:val="26"/>
                <w:rtl w:val="0"/>
              </w:rPr>
              <w:t xml:space="preserve">NGÀY  08</w:t>
            </w:r>
          </w:p>
        </w:tc>
        <w:tc>
          <w:tcPr>
            <w:vAlign w:val="center"/>
          </w:tcPr>
          <w:p w:rsidR="00000000" w:rsidDel="00000000" w:rsidP="00000000" w:rsidRDefault="00000000" w:rsidRPr="00000000" w14:paraId="0000009C">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CAIRO – SÂN BAY  (ĂN SÁNG)</w:t>
            </w:r>
          </w:p>
        </w:tc>
      </w:tr>
    </w:tbl>
    <w:p w:rsidR="00000000" w:rsidDel="00000000" w:rsidP="00000000" w:rsidRDefault="00000000" w:rsidRPr="00000000" w14:paraId="0000009D">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Sáng:</w:t>
      </w:r>
      <w:r w:rsidDel="00000000" w:rsidR="00000000" w:rsidRPr="00000000">
        <w:rPr>
          <w:rFonts w:ascii="Palatino Linotype" w:cs="Palatino Linotype" w:eastAsia="Palatino Linotype" w:hAnsi="Palatino Linotype"/>
          <w:rtl w:val="0"/>
        </w:rPr>
        <w:t xml:space="preserve"> Quý khách dùng bữa sáng tại khách sạn</w:t>
      </w:r>
    </w:p>
    <w:p w:rsidR="00000000" w:rsidDel="00000000" w:rsidP="00000000" w:rsidRDefault="00000000" w:rsidRPr="00000000" w14:paraId="0000009E">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Sau đó quý khách làm thủ tục trả phòng khách sạn </w:t>
      </w:r>
    </w:p>
    <w:p w:rsidR="00000000" w:rsidDel="00000000" w:rsidP="00000000" w:rsidRDefault="00000000" w:rsidRPr="00000000" w14:paraId="0000009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Quý khách khởi hành ra sân bay </w:t>
      </w:r>
      <w:r w:rsidDel="00000000" w:rsidR="00000000" w:rsidRPr="00000000">
        <w:rPr>
          <w:rFonts w:ascii="Palatino Linotype" w:cs="Palatino Linotype" w:eastAsia="Palatino Linotype" w:hAnsi="Palatino Linotype"/>
          <w:rtl w:val="0"/>
        </w:rPr>
        <w:t xml:space="preserve">đáp chuyến bay </w:t>
      </w:r>
      <w:r w:rsidDel="00000000" w:rsidR="00000000" w:rsidRPr="00000000">
        <w:rPr>
          <w:rFonts w:ascii="Palatino Linotype" w:cs="Palatino Linotype" w:eastAsia="Palatino Linotype" w:hAnsi="Palatino Linotype"/>
          <w:b w:val="1"/>
          <w:bCs w:val="1"/>
          <w:rtl w:val="0"/>
        </w:rPr>
        <w:t xml:space="preserve">EY714 </w:t>
      </w:r>
      <w:r w:rsidDel="00000000" w:rsidR="00000000" w:rsidRPr="00000000">
        <w:rPr>
          <w:rFonts w:ascii="Palatino Linotype" w:cs="Palatino Linotype" w:eastAsia="Palatino Linotype" w:hAnsi="Palatino Linotype"/>
          <w:rtl w:val="0"/>
        </w:rPr>
        <w:t xml:space="preserve">lúc </w:t>
      </w:r>
      <w:r w:rsidDel="00000000" w:rsidR="00000000" w:rsidRPr="00000000">
        <w:rPr>
          <w:rFonts w:ascii="Palatino Linotype" w:cs="Palatino Linotype" w:eastAsia="Palatino Linotype" w:hAnsi="Palatino Linotype"/>
          <w:b w:val="1"/>
          <w:bCs w:val="1"/>
          <w:rtl w:val="0"/>
        </w:rPr>
        <w:t xml:space="preserve">14:05</w:t>
      </w:r>
      <w:r w:rsidDel="00000000" w:rsidR="00000000" w:rsidRPr="00000000">
        <w:rPr>
          <w:rFonts w:ascii="Palatino Linotype" w:cs="Palatino Linotype" w:eastAsia="Palatino Linotype" w:hAnsi="Palatino Linotype"/>
          <w:rtl w:val="0"/>
        </w:rPr>
        <w:t xml:space="preserve"> (quý khách transit tại sân bay Abu Dhabi khoảng hơn 1 tiếng). </w:t>
      </w:r>
    </w:p>
    <w:p w:rsidR="00000000" w:rsidDel="00000000" w:rsidP="00000000" w:rsidRDefault="00000000" w:rsidRPr="00000000" w14:paraId="000000A0">
      <w:pPr>
        <w:spacing w:line="360" w:lineRule="auto"/>
        <w:jc w:val="both"/>
        <w:rPr>
          <w:rFonts w:ascii="Palatino Linotype" w:cs="Palatino Linotype" w:eastAsia="Palatino Linotype" w:hAnsi="Palatino Linotype"/>
          <w:i w:val="1"/>
          <w:iCs w:val="1"/>
        </w:rPr>
      </w:pPr>
      <w:r w:rsidDel="00000000" w:rsidR="00000000" w:rsidRPr="00000000">
        <w:rPr>
          <w:rFonts w:ascii="Palatino Linotype" w:cs="Palatino Linotype" w:eastAsia="Palatino Linotype" w:hAnsi="Palatino Linotype"/>
          <w:i w:val="1"/>
          <w:iCs w:val="1"/>
          <w:rtl w:val="0"/>
        </w:rPr>
        <w:t xml:space="preserve">Quý khách được phục vụ ăn uống trên máy bay</w:t>
      </w:r>
    </w:p>
    <w:p w:rsidR="00000000" w:rsidDel="00000000" w:rsidP="00000000" w:rsidRDefault="00000000" w:rsidRPr="00000000" w14:paraId="000000A1">
      <w:pPr>
        <w:spacing w:line="360" w:lineRule="auto"/>
        <w:jc w:val="both"/>
        <w:rPr>
          <w:rFonts w:ascii="Palatino Linotype" w:cs="Palatino Linotype" w:eastAsia="Palatino Linotype" w:hAnsi="Palatino Linotype"/>
          <w:i w:val="1"/>
          <w:iCs w:val="1"/>
          <w:u w:val="single"/>
        </w:rPr>
      </w:pPr>
      <w:r w:rsidDel="00000000" w:rsidR="00000000" w:rsidRPr="00000000">
        <w:rPr>
          <w:rFonts w:ascii="Palatino Linotype" w:cs="Palatino Linotype" w:eastAsia="Palatino Linotype" w:hAnsi="Palatino Linotype"/>
          <w:i w:val="1"/>
          <w:iCs w:val="1"/>
          <w:u w:val="single"/>
          <w:rtl w:val="0"/>
        </w:rPr>
        <w:t xml:space="preserve">Chuyến bay dự kiến: </w:t>
      </w:r>
    </w:p>
    <w:p w:rsidR="00000000" w:rsidDel="00000000" w:rsidP="00000000" w:rsidRDefault="00000000" w:rsidRPr="00000000" w14:paraId="000000A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EY714 22FEB CAIAUH  1405 1925 22FEB</w:t>
      </w:r>
    </w:p>
    <w:p w:rsidR="00000000" w:rsidDel="00000000" w:rsidP="00000000" w:rsidRDefault="00000000" w:rsidRPr="00000000" w14:paraId="000000A3">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EY 432  22FEB AUHHAN  2050 0555 23FEB</w:t>
      </w:r>
    </w:p>
    <w:p w:rsidR="00000000" w:rsidDel="00000000" w:rsidP="00000000" w:rsidRDefault="00000000" w:rsidRPr="00000000" w14:paraId="000000A4">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1"/>
        <w:tblW w:w="1045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24"/>
        <w:gridCol w:w="9032"/>
        <w:tblGridChange w:id="0">
          <w:tblGrid>
            <w:gridCol w:w="1424"/>
            <w:gridCol w:w="9032"/>
          </w:tblGrid>
        </w:tblGridChange>
      </w:tblGrid>
      <w:tr>
        <w:trPr>
          <w:cantSplit w:val="0"/>
          <w:trHeight w:val="390" w:hRule="atLeast"/>
          <w:tblHeader w:val="0"/>
        </w:trPr>
        <w:tc>
          <w:tcPr>
            <w:tcBorders>
              <w:bottom w:color="d9448b" w:space="0" w:sz="24" w:val="single"/>
            </w:tcBorders>
            <w:shd w:fill="d9448b" w:val="clear"/>
            <w:vAlign w:val="center"/>
          </w:tcPr>
          <w:p w:rsidR="00000000" w:rsidDel="00000000" w:rsidP="00000000" w:rsidRDefault="00000000" w:rsidRPr="00000000" w14:paraId="000000A5">
            <w:pPr>
              <w:rPr>
                <w:rFonts w:ascii="Palatino Linotype" w:cs="Palatino Linotype" w:eastAsia="Palatino Linotype" w:hAnsi="Palatino Linotype"/>
                <w:b w:val="1"/>
                <w:bCs w:val="1"/>
                <w:color w:val="ffffff"/>
                <w:sz w:val="26"/>
                <w:szCs w:val="26"/>
              </w:rPr>
            </w:pPr>
            <w:r w:rsidDel="00000000" w:rsidR="00000000" w:rsidRPr="00000000">
              <w:rPr>
                <w:rFonts w:ascii="Palatino Linotype" w:cs="Palatino Linotype" w:eastAsia="Palatino Linotype" w:hAnsi="Palatino Linotype"/>
                <w:b w:val="1"/>
                <w:bCs w:val="1"/>
                <w:color w:val="ffffff"/>
                <w:sz w:val="26"/>
                <w:szCs w:val="26"/>
                <w:rtl w:val="0"/>
              </w:rPr>
              <w:t xml:space="preserve">NGÀY  09</w:t>
            </w:r>
          </w:p>
        </w:tc>
        <w:tc>
          <w:tcPr>
            <w:vAlign w:val="center"/>
          </w:tcPr>
          <w:p w:rsidR="00000000" w:rsidDel="00000000" w:rsidP="00000000" w:rsidRDefault="00000000" w:rsidRPr="00000000" w14:paraId="000000A6">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HÀ NỘI, VIỆT NAM</w:t>
            </w:r>
          </w:p>
        </w:tc>
      </w:tr>
    </w:tbl>
    <w:p w:rsidR="00000000" w:rsidDel="00000000" w:rsidP="00000000" w:rsidRDefault="00000000" w:rsidRPr="00000000" w14:paraId="000000A7">
      <w:pPr>
        <w:spacing w:before="12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bCs w:val="1"/>
          <w:rtl w:val="0"/>
        </w:rPr>
        <w:t xml:space="preserve">05:55 sáng</w:t>
      </w:r>
      <w:r w:rsidDel="00000000" w:rsidR="00000000" w:rsidRPr="00000000">
        <w:rPr>
          <w:rFonts w:ascii="Palatino Linotype" w:cs="Palatino Linotype" w:eastAsia="Palatino Linotype" w:hAnsi="Palatino Linotype"/>
          <w:rtl w:val="0"/>
        </w:rPr>
        <w:t xml:space="preserve">: Quý khách hạ cánh tại sân bay Nội Bài, Hà Nội. Quý khách làm thủ tục nhập cảnh và  lấy hành lí kí gửi, xe và HDV đưa quý khách về điểm hẹn ban đầu. HDV chia tay và hẹn gặp quý khách ở những chương trình kế tiếp.</w:t>
      </w:r>
    </w:p>
    <w:p w:rsidR="00000000" w:rsidDel="00000000" w:rsidP="00000000" w:rsidRDefault="00000000" w:rsidRPr="00000000" w14:paraId="000000A8">
      <w:pPr>
        <w:spacing w:before="12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9">
      <w:pPr>
        <w:spacing w:before="120" w:line="360" w:lineRule="auto"/>
        <w:jc w:val="both"/>
        <w:rPr>
          <w:rFonts w:ascii="Palatino Linotype" w:cs="Palatino Linotype" w:eastAsia="Palatino Linotype" w:hAnsi="Palatino Linotype"/>
          <w:color w:val="ff0000"/>
          <w:sz w:val="28"/>
          <w:szCs w:val="28"/>
        </w:rPr>
      </w:pPr>
      <w:r w:rsidDel="00000000" w:rsidR="00000000" w:rsidRPr="00000000">
        <w:rPr>
          <w:rFonts w:ascii="Palatino Linotype" w:cs="Palatino Linotype" w:eastAsia="Palatino Linotype" w:hAnsi="Palatino Linotype"/>
          <w:b w:val="1"/>
          <w:bCs w:val="1"/>
          <w:color w:val="ff0000"/>
          <w:sz w:val="28"/>
          <w:szCs w:val="28"/>
          <w:u w:val="single"/>
          <w:rtl w:val="0"/>
        </w:rPr>
        <w:t xml:space="preserve">GIÁ TOUR BAO GỒM: </w:t>
      </w:r>
      <w:r w:rsidDel="00000000" w:rsidR="00000000" w:rsidRPr="00000000">
        <w:rPr>
          <w:rtl w:val="0"/>
        </w:rPr>
      </w:r>
    </w:p>
    <w:p w:rsidR="00000000" w:rsidDel="00000000" w:rsidP="00000000" w:rsidRDefault="00000000" w:rsidRPr="00000000" w14:paraId="000000AA">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máy bay chặng  </w:t>
      </w:r>
      <w:r w:rsidDel="00000000" w:rsidR="00000000" w:rsidRPr="00000000">
        <w:rPr>
          <w:rFonts w:ascii="Palatino Linotype" w:cs="Palatino Linotype" w:eastAsia="Palatino Linotype" w:hAnsi="Palatino Linotype"/>
          <w:b w:val="1"/>
          <w:bCs w:val="1"/>
          <w:rtl w:val="0"/>
        </w:rPr>
        <w:t xml:space="preserve">Hà Nội – Cairo // Cairo –Hà Nội </w:t>
      </w:r>
      <w:r w:rsidDel="00000000" w:rsidR="00000000" w:rsidRPr="00000000">
        <w:rPr>
          <w:rFonts w:ascii="Palatino Linotype" w:cs="Palatino Linotype" w:eastAsia="Palatino Linotype" w:hAnsi="Palatino Linotype"/>
          <w:rtl w:val="0"/>
        </w:rPr>
        <w:t xml:space="preserve">(transit tại Abu Dhabi)</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tl w:val="0"/>
        </w:rPr>
      </w:r>
    </w:p>
    <w:p w:rsidR="00000000" w:rsidDel="00000000" w:rsidP="00000000" w:rsidRDefault="00000000" w:rsidRPr="00000000" w14:paraId="000000AB">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Vé nội địa 1 chặng </w:t>
      </w:r>
      <w:r w:rsidDel="00000000" w:rsidR="00000000" w:rsidRPr="00000000">
        <w:rPr>
          <w:rFonts w:ascii="Palatino Linotype" w:cs="Palatino Linotype" w:eastAsia="Palatino Linotype" w:hAnsi="Palatino Linotype"/>
          <w:b w:val="1"/>
          <w:bCs w:val="1"/>
          <w:rtl w:val="0"/>
        </w:rPr>
        <w:t xml:space="preserve">Cairo - Luxor</w:t>
      </w:r>
      <w:r w:rsidDel="00000000" w:rsidR="00000000" w:rsidRPr="00000000">
        <w:rPr>
          <w:rFonts w:ascii="Palatino Linotype" w:cs="Palatino Linotype" w:eastAsia="Palatino Linotype" w:hAnsi="Palatino Linotype"/>
          <w:i w:val="1"/>
          <w:iCs w:val="1"/>
          <w:rtl w:val="0"/>
        </w:rPr>
        <w:t xml:space="preserve"> ( lưu ý chặng bay nội địa có thể thay đổi phụ thuộc vào tình trạng chuyến bay thời điểm cả đoàn ra visa. Chuyến bay có thể thay đổi tuy nhiên vẫn đảm bảo đầy đủ điểm tham quan và hợp lí chương trình)</w:t>
      </w:r>
      <w:r w:rsidDel="00000000" w:rsidR="00000000" w:rsidRPr="00000000">
        <w:rPr>
          <w:rtl w:val="0"/>
        </w:rPr>
      </w:r>
    </w:p>
    <w:p w:rsidR="00000000" w:rsidDel="00000000" w:rsidP="00000000" w:rsidRDefault="00000000" w:rsidRPr="00000000" w14:paraId="000000AC">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Visa Ai Cập</w:t>
      </w:r>
    </w:p>
    <w:p w:rsidR="00000000" w:rsidDel="00000000" w:rsidP="00000000" w:rsidRDefault="00000000" w:rsidRPr="00000000" w14:paraId="000000AD">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Khách sạn tiêu chuẩn 4 sao tại Cairo và Hurghada ; Khách sạn địa phương 2* tại Ốc đảo Baharia – tiêu chuẩn 2 người/phòng (nếu lẻ nam/nữ ngủ phòng 3)</w:t>
      </w:r>
    </w:p>
    <w:p w:rsidR="00000000" w:rsidDel="00000000" w:rsidP="00000000" w:rsidRDefault="00000000" w:rsidRPr="00000000" w14:paraId="000000AE">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Các bữa ăn theo chương trình tour</w:t>
      </w:r>
    </w:p>
    <w:p w:rsidR="00000000" w:rsidDel="00000000" w:rsidP="00000000" w:rsidRDefault="00000000" w:rsidRPr="00000000" w14:paraId="000000AF">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Nước uống 2 chai/ngày/khách.</w:t>
      </w:r>
    </w:p>
    <w:p w:rsidR="00000000" w:rsidDel="00000000" w:rsidP="00000000" w:rsidRDefault="00000000" w:rsidRPr="00000000" w14:paraId="000000B0">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Phương tiện vận chuyển phục vụ tham quan theo chương trình (xe tham quan, xe jeep trên sa mạc)</w:t>
      </w:r>
    </w:p>
    <w:p w:rsidR="00000000" w:rsidDel="00000000" w:rsidP="00000000" w:rsidRDefault="00000000" w:rsidRPr="00000000" w14:paraId="000000B1">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Phí tham quan và vé vào cửa các nơi theo chương trình có đề cập vào trong</w:t>
      </w:r>
    </w:p>
    <w:p w:rsidR="00000000" w:rsidDel="00000000" w:rsidP="00000000" w:rsidRDefault="00000000" w:rsidRPr="00000000" w14:paraId="000000B2">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Hướng dẫn viên từ Việt Nam</w:t>
      </w:r>
      <w:r w:rsidDel="00000000" w:rsidR="00000000" w:rsidRPr="00000000">
        <w:rPr>
          <w:rFonts w:ascii="Palatino Linotype" w:cs="Palatino Linotype" w:eastAsia="Palatino Linotype" w:hAnsi="Palatino Linotype"/>
          <w:b w:val="1"/>
          <w:bCs w:val="1"/>
          <w:rtl w:val="0"/>
        </w:rPr>
        <w:t xml:space="preserve"> </w:t>
      </w:r>
      <w:r w:rsidDel="00000000" w:rsidR="00000000" w:rsidRPr="00000000">
        <w:rPr>
          <w:rFonts w:ascii="Palatino Linotype" w:cs="Palatino Linotype" w:eastAsia="Palatino Linotype" w:hAnsi="Palatino Linotype"/>
          <w:rtl w:val="0"/>
        </w:rPr>
        <w:t xml:space="preserve">và hướng dẫn viên địa phương nói tiếng Anh phục vụ suốt tuyến.</w:t>
      </w:r>
    </w:p>
    <w:p w:rsidR="00000000" w:rsidDel="00000000" w:rsidP="00000000" w:rsidRDefault="00000000" w:rsidRPr="00000000" w14:paraId="000000B3">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Bảo hiểm du lịch quốc tế mức 50.000$ /1 người/1 vụ, tuỳ vào độ tuổi khách hàng quyền lợi sẽ khác nhau</w:t>
      </w:r>
    </w:p>
    <w:p w:rsidR="00000000" w:rsidDel="00000000" w:rsidP="00000000" w:rsidRDefault="00000000" w:rsidRPr="00000000" w14:paraId="000000B4">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Quà tặng du lịch: Mũ du lịch </w:t>
      </w:r>
    </w:p>
    <w:p w:rsidR="00000000" w:rsidDel="00000000" w:rsidP="00000000" w:rsidRDefault="00000000" w:rsidRPr="00000000" w14:paraId="000000B5">
      <w:pPr>
        <w:numPr>
          <w:ilvl w:val="0"/>
          <w:numId w:val="7"/>
        </w:numPr>
        <w:tabs>
          <w:tab w:val="left" w:leader="none" w:pos="-9"/>
          <w:tab w:val="left" w:leader="none" w:pos="810"/>
        </w:tabs>
        <w:spacing w:line="360" w:lineRule="auto"/>
        <w:ind w:left="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Hoá đơn VAT</w:t>
      </w:r>
      <w:r w:rsidDel="00000000" w:rsidR="00000000" w:rsidRPr="00000000">
        <w:rPr>
          <w:rtl w:val="0"/>
        </w:rPr>
      </w:r>
    </w:p>
    <w:p w:rsidR="00000000" w:rsidDel="00000000" w:rsidP="00000000" w:rsidRDefault="00000000" w:rsidRPr="00000000" w14:paraId="000000B6">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Vé cưỡi lạc đà ở Kim tự tháp</w:t>
      </w:r>
    </w:p>
    <w:p w:rsidR="00000000" w:rsidDel="00000000" w:rsidP="00000000" w:rsidRDefault="00000000" w:rsidRPr="00000000" w14:paraId="000000B7">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Tặng một bữa ăn với Cừu nướng tại sa mạc Trắng Bahariya</w:t>
      </w:r>
    </w:p>
    <w:p w:rsidR="00000000" w:rsidDel="00000000" w:rsidP="00000000" w:rsidRDefault="00000000" w:rsidRPr="00000000" w14:paraId="000000B8">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Trải nghiệm đốt lửa trại ở sa mạc Trắng + giao lưu âm nhạc cùng dân địa phương</w:t>
      </w:r>
    </w:p>
    <w:p w:rsidR="00000000" w:rsidDel="00000000" w:rsidP="00000000" w:rsidRDefault="00000000" w:rsidRPr="00000000" w14:paraId="000000B9">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Trải nghiệm Thuyền buồm Felucca tại Luxor</w:t>
      </w:r>
    </w:p>
    <w:p w:rsidR="00000000" w:rsidDel="00000000" w:rsidP="00000000" w:rsidRDefault="00000000" w:rsidRPr="00000000" w14:paraId="000000BA">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Vé vào hầm mộ ở Thung lũng các vị Vua</w:t>
      </w:r>
    </w:p>
    <w:p w:rsidR="00000000" w:rsidDel="00000000" w:rsidP="00000000" w:rsidRDefault="00000000" w:rsidRPr="00000000" w14:paraId="000000BB">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Vé bảo tàng Egyptian </w:t>
      </w:r>
    </w:p>
    <w:p w:rsidR="00000000" w:rsidDel="00000000" w:rsidP="00000000" w:rsidRDefault="00000000" w:rsidRPr="00000000" w14:paraId="000000BC">
      <w:pPr>
        <w:numPr>
          <w:ilvl w:val="0"/>
          <w:numId w:val="7"/>
        </w:numPr>
        <w:tabs>
          <w:tab w:val="left" w:leader="none" w:pos="-9"/>
          <w:tab w:val="left" w:leader="none" w:pos="810"/>
        </w:tabs>
        <w:spacing w:line="360" w:lineRule="auto"/>
        <w:ind w:left="360" w:hanging="360"/>
        <w:jc w:val="both"/>
        <w:rPr>
          <w:rFonts w:ascii="Palatino Linotype" w:cs="Palatino Linotype" w:eastAsia="Palatino Linotype" w:hAnsi="Palatino Linotype"/>
          <w:b w:val="1"/>
          <w:bCs w:val="1"/>
        </w:rPr>
      </w:pPr>
      <w:r w:rsidDel="00000000" w:rsidR="00000000" w:rsidRPr="00000000">
        <w:rPr>
          <w:rFonts w:ascii="Palatino Linotype" w:cs="Palatino Linotype" w:eastAsia="Palatino Linotype" w:hAnsi="Palatino Linotype"/>
          <w:b w:val="1"/>
          <w:bCs w:val="1"/>
          <w:rtl w:val="0"/>
        </w:rPr>
        <w:t xml:space="preserve">Thiết bị lặn biển ngắm san hô với mặt nạ ống thở và áo phao ở biển Đỏ</w:t>
      </w:r>
    </w:p>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left" w:leader="none" w:pos="-9"/>
          <w:tab w:val="left" w:leader="none" w:pos="810"/>
        </w:tabs>
        <w:spacing w:line="360" w:lineRule="auto"/>
        <w:ind w:left="360" w:firstLine="0"/>
        <w:jc w:val="both"/>
        <w:rPr>
          <w:rFonts w:ascii="Palatino Linotype" w:cs="Palatino Linotype" w:eastAsia="Palatino Linotype" w:hAnsi="Palatino Linotype"/>
          <w:b w:val="1"/>
          <w:bCs w:val="1"/>
        </w:rPr>
      </w:pPr>
      <w:r w:rsidDel="00000000" w:rsidR="00000000" w:rsidRPr="00000000">
        <w:rPr>
          <w:rtl w:val="0"/>
        </w:rPr>
      </w:r>
    </w:p>
    <w:p w:rsidR="00000000" w:rsidDel="00000000" w:rsidP="00000000" w:rsidRDefault="00000000" w:rsidRPr="00000000" w14:paraId="000000BE">
      <w:pPr>
        <w:spacing w:line="360" w:lineRule="auto"/>
        <w:jc w:val="both"/>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ff0000"/>
          <w:sz w:val="28"/>
          <w:szCs w:val="28"/>
          <w:u w:val="single"/>
          <w:rtl w:val="0"/>
        </w:rPr>
        <w:t xml:space="preserve">GIÁ TOUR KHÔNG BAO GỒM: </w:t>
      </w:r>
      <w:r w:rsidDel="00000000" w:rsidR="00000000" w:rsidRPr="00000000">
        <w:rPr>
          <w:rtl w:val="0"/>
        </w:rPr>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phí làm hộ chiếu.</w:t>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Chi phí làm visa tái nhập cảnh Việt Nam đối với khách Việt kiều, ngoại kiều.</w:t>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Hành lý quá cước trên các chuyến bay.</w:t>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chi phí cá nhân như điện thoại, Internet, giặt ủi, thức ăn nước uống trong phòng KS</w:t>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Các dịch vụ không đề cập trong chương trình và không có tại mục bao gồm</w:t>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Tiền bồi dưỡng cho HDV Việt Nam và nước ngoài: 12$/ngày/khách</w:t>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Bay khinh khí cầu</w:t>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360" w:lineRule="auto"/>
        <w:ind w:left="360" w:hanging="360"/>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C7">
      <w:pPr>
        <w:spacing w:line="360" w:lineRule="auto"/>
        <w:jc w:val="both"/>
        <w:rPr>
          <w:rFonts w:ascii="Palatino Linotype" w:cs="Palatino Linotype" w:eastAsia="Palatino Linotype" w:hAnsi="Palatino Linotype"/>
          <w:b w:val="1"/>
          <w:bCs w:val="1"/>
          <w:color w:val="ff0000"/>
          <w:sz w:val="28"/>
          <w:szCs w:val="28"/>
        </w:rPr>
      </w:pPr>
      <w:r w:rsidDel="00000000" w:rsidR="00000000" w:rsidRPr="00000000">
        <w:rPr>
          <w:rFonts w:ascii="Palatino Linotype" w:cs="Palatino Linotype" w:eastAsia="Palatino Linotype" w:hAnsi="Palatino Linotype"/>
          <w:b w:val="1"/>
          <w:bCs w:val="1"/>
          <w:color w:val="ff0000"/>
          <w:sz w:val="28"/>
          <w:szCs w:val="28"/>
          <w:u w:val="single"/>
          <w:rtl w:val="0"/>
        </w:rPr>
        <w:t xml:space="preserve">LƯU Ý:</w:t>
      </w:r>
      <w:r w:rsidDel="00000000" w:rsidR="00000000" w:rsidRPr="00000000">
        <w:rPr>
          <w:rtl w:val="0"/>
        </w:rPr>
      </w:r>
    </w:p>
    <w:p w:rsidR="00000000" w:rsidDel="00000000" w:rsidP="00000000" w:rsidRDefault="00000000" w:rsidRPr="00000000" w14:paraId="000000C8">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Trường hợp quý khách bay từ đầu Hồ Chí Minh, vui lòng báo lại nhân viên tư vấn </w:t>
      </w:r>
    </w:p>
    <w:p w:rsidR="00000000" w:rsidDel="00000000" w:rsidP="00000000" w:rsidRDefault="00000000" w:rsidRPr="00000000" w14:paraId="000000C9">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là Việt kiều hay ngoại kiều nếu cần phải làm visa tái nhập Việt Nam xin đem theo 2 tấm hình 4x6cm. Nếu quý khách nhập cảnh Việt Nam bằng visa rời, vui lòng mang theo visa và tờ khai xuất nhập cảnh khi đi tour.</w:t>
      </w:r>
    </w:p>
    <w:p w:rsidR="00000000" w:rsidDel="00000000" w:rsidP="00000000" w:rsidRDefault="00000000" w:rsidRPr="00000000" w14:paraId="000000CA">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CB">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 </w:t>
      </w:r>
    </w:p>
    <w:p w:rsidR="00000000" w:rsidDel="00000000" w:rsidP="00000000" w:rsidRDefault="00000000" w:rsidRPr="00000000" w14:paraId="000000CC">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Hộ chiếu quy định phải còn thời hạn trên 06 tháng tính đến ngày kết thúc Tour du lịch, thông tin trong hộ chiếu phải rõ ràng &amp; chính xác (tên, ngày, tháng, năm sinh, số hộ chiếu...) và đảm bảo đầy đủ số trang, không rách rời, chắp vá, tẩy xóa, có vết bẩn, nhòe thông tin hoặc các vấn đề khác.... </w:t>
      </w:r>
    </w:p>
    <w:p w:rsidR="00000000" w:rsidDel="00000000" w:rsidP="00000000" w:rsidRDefault="00000000" w:rsidRPr="00000000" w14:paraId="000000CD">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Quý khách tự đảm bảo không phẫu thuật thẩm mỹ (kể cả tiểu phẫu nhỏ) so với ảnh chụp trong hộ chiếu.</w:t>
      </w:r>
    </w:p>
    <w:p w:rsidR="00000000" w:rsidDel="00000000" w:rsidP="00000000" w:rsidRDefault="00000000" w:rsidRPr="00000000" w14:paraId="000000CE">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Trường hợp khách quốc tịch nước ngoài có thị thực Việt Nam giá trị 1 lần, vui lòng đóng thêm phí làm visa tái nhập Việt Nam và mang theo visa rời + 2 tấm ảnh 4x6 phông nền trắng để làm thủ tục hải quan khi về nước</w:t>
      </w:r>
    </w:p>
    <w:p w:rsidR="00000000" w:rsidDel="00000000" w:rsidP="00000000" w:rsidRDefault="00000000" w:rsidRPr="00000000" w14:paraId="000000CF">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Chúng tôi có thể thay đổi trình tự chương trình để phù hợp với lịch trình lên tàu của Nile Cruise.</w:t>
      </w:r>
    </w:p>
    <w:p w:rsidR="00000000" w:rsidDel="00000000" w:rsidP="00000000" w:rsidRDefault="00000000" w:rsidRPr="00000000" w14:paraId="000000D0">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Lịch tham quan có thể thay đổi nhưng tất cả các điểm tham quan sẽ được bảo đảm (không cần thông báo trước)</w:t>
      </w:r>
    </w:p>
    <w:p w:rsidR="00000000" w:rsidDel="00000000" w:rsidP="00000000" w:rsidRDefault="00000000" w:rsidRPr="00000000" w14:paraId="000000D1">
      <w:pPr>
        <w:numPr>
          <w:ilvl w:val="0"/>
          <w:numId w:val="9"/>
        </w:numPr>
        <w:tabs>
          <w:tab w:val="left" w:leader="none" w:pos="-9"/>
        </w:tabs>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Trong trường hợp diễn ra thời tiết xấu không thể khởi hành tàu ra Biển Đỏ do lệnh cấm của chính phủ Ai cập, CTDL sẽ thông báo tới quý khách và đưa ra các option để lựa chọn thay thế như:  hoàn tiền hoặc tham gia city tour thay thế,...</w:t>
      </w:r>
    </w:p>
    <w:p w:rsidR="00000000" w:rsidDel="00000000" w:rsidP="00000000" w:rsidRDefault="00000000" w:rsidRPr="00000000" w14:paraId="000000D2">
      <w:pPr>
        <w:spacing w:line="360" w:lineRule="auto"/>
        <w:jc w:val="both"/>
        <w:rPr>
          <w:rFonts w:ascii="Palatino Linotype" w:cs="Palatino Linotype" w:eastAsia="Palatino Linotype" w:hAnsi="Palatino Linotype"/>
          <w:b w:val="1"/>
          <w:bCs w:val="1"/>
          <w:color w:val="ff0000"/>
          <w:sz w:val="28"/>
          <w:szCs w:val="28"/>
        </w:rPr>
      </w:pPr>
      <w:bookmarkStart w:colFirst="0" w:colLast="0" w:name="_heading=h.30j0zll" w:id="1"/>
      <w:bookmarkEnd w:id="1"/>
      <w:r w:rsidDel="00000000" w:rsidR="00000000" w:rsidRPr="00000000">
        <w:rPr>
          <w:rFonts w:ascii="Palatino Linotype" w:cs="Palatino Linotype" w:eastAsia="Palatino Linotype" w:hAnsi="Palatino Linotype"/>
          <w:b w:val="1"/>
          <w:bCs w:val="1"/>
          <w:color w:val="ff0000"/>
          <w:sz w:val="28"/>
          <w:szCs w:val="28"/>
          <w:u w:val="single"/>
          <w:rtl w:val="0"/>
        </w:rPr>
        <w:t xml:space="preserve">THỦ TỤC VÀ HỒ SƠ XIN VISA:</w:t>
      </w:r>
      <w:r w:rsidDel="00000000" w:rsidR="00000000" w:rsidRPr="00000000">
        <w:rPr>
          <w:rtl w:val="0"/>
        </w:rPr>
      </w:r>
    </w:p>
    <w:p w:rsidR="00000000" w:rsidDel="00000000" w:rsidP="00000000" w:rsidRDefault="00000000" w:rsidRPr="00000000" w14:paraId="000000D3">
      <w:pPr>
        <w:numPr>
          <w:ilvl w:val="0"/>
          <w:numId w:val="2"/>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Hộ chiếu còn hạn 06 tháng + 2 ảnh 4x6</w:t>
      </w:r>
    </w:p>
    <w:p w:rsidR="00000000" w:rsidDel="00000000" w:rsidP="00000000" w:rsidRDefault="00000000" w:rsidRPr="00000000" w14:paraId="000000D4">
      <w:pPr>
        <w:numPr>
          <w:ilvl w:val="0"/>
          <w:numId w:val="2"/>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Tờ khai xin visa Ai Cập (theo mẫu công ty du lịch cung cấp)</w:t>
      </w:r>
    </w:p>
    <w:p w:rsidR="00000000" w:rsidDel="00000000" w:rsidP="00000000" w:rsidRDefault="00000000" w:rsidRPr="00000000" w14:paraId="000000D5">
      <w:pPr>
        <w:numPr>
          <w:ilvl w:val="0"/>
          <w:numId w:val="2"/>
        </w:numPr>
        <w:spacing w:line="360" w:lineRule="auto"/>
        <w:ind w:left="36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Thời gian làm visa: ít nhất 20 ngày trước khi khởi hành</w:t>
      </w:r>
    </w:p>
    <w:p w:rsidR="00000000" w:rsidDel="00000000" w:rsidP="00000000" w:rsidRDefault="00000000" w:rsidRPr="00000000" w14:paraId="000000D6">
      <w:pPr>
        <w:jc w:val="both"/>
        <w:rPr>
          <w:rFonts w:ascii="Palatino Linotype" w:cs="Palatino Linotype" w:eastAsia="Palatino Linotype" w:hAnsi="Palatino Linotype"/>
          <w:sz w:val="22"/>
          <w:szCs w:val="22"/>
        </w:rPr>
      </w:pPr>
      <w:r w:rsidDel="00000000" w:rsidR="00000000" w:rsidRPr="00000000">
        <w:rPr>
          <w:rtl w:val="0"/>
        </w:rPr>
      </w:r>
    </w:p>
    <w:sectPr>
      <w:headerReference r:id="rId17" w:type="default"/>
      <w:footerReference r:id="rId18" w:type="default"/>
      <w:pgSz w:h="16840" w:w="11900" w:orient="portrait"/>
      <w:pgMar w:bottom="851" w:top="851" w:left="1134" w:right="701" w:header="45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-760149</wp:posOffset>
          </wp:positionH>
          <wp:positionV relativeFrom="paragraph">
            <wp:posOffset>-1075854</wp:posOffset>
          </wp:positionV>
          <wp:extent cx="7776035" cy="1294847"/>
          <wp:effectExtent b="0" l="0" r="0" t="0"/>
          <wp:wrapNone/>
          <wp:docPr id="2008403528"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7776035" cy="129484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tabs>
        <w:tab w:val="center" w:leader="none" w:pos="4513"/>
        <w:tab w:val="right" w:leader="none" w:pos="9026"/>
      </w:tabs>
      <w:rPr>
        <w:rFonts w:ascii="Cambria" w:cs="Cambria" w:eastAsia="Cambria" w:hAnsi="Cambria"/>
        <w:b w:val="1"/>
        <w:bCs w:val="1"/>
        <w:color w:val="cc0066"/>
        <w:sz w:val="26"/>
        <w:szCs w:val="2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w:cs="Noto Sans" w:eastAsia="Noto Sans" w:hAnsi="Noto Sans"/>
      </w:rPr>
    </w:lvl>
    <w:lvl w:ilvl="3">
      <w:start w:val="1"/>
      <w:numFmt w:val="bullet"/>
      <w:lvlText w:val="●"/>
      <w:lvlJc w:val="left"/>
      <w:pPr>
        <w:ind w:left="2520" w:hanging="360"/>
      </w:pPr>
      <w:rPr>
        <w:rFonts w:ascii="Noto Sans" w:cs="Noto Sans" w:eastAsia="Noto Sans" w:hAnsi="Noto San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w:cs="Noto Sans" w:eastAsia="Noto Sans" w:hAnsi="Noto Sans"/>
      </w:rPr>
    </w:lvl>
    <w:lvl w:ilvl="6">
      <w:start w:val="1"/>
      <w:numFmt w:val="bullet"/>
      <w:lvlText w:val="●"/>
      <w:lvlJc w:val="left"/>
      <w:pPr>
        <w:ind w:left="4680" w:hanging="360"/>
      </w:pPr>
      <w:rPr>
        <w:rFonts w:ascii="Noto Sans" w:cs="Noto Sans" w:eastAsia="Noto Sans" w:hAnsi="Noto San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w:cs="Noto Sans" w:eastAsia="Noto Sans" w:hAnsi="Noto San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270" w:hanging="270"/>
      </w:pPr>
      <w:rPr>
        <w:rFonts w:ascii="Noto Sans Symbols" w:cs="Noto Sans Symbols" w:eastAsia="Noto Sans Symbols" w:hAnsi="Noto Sans Symbols"/>
        <w:color w:val="000000"/>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w:cs="Noto Sans" w:eastAsia="Noto Sans" w:hAnsi="Noto Sans"/>
      </w:rPr>
    </w:lvl>
    <w:lvl w:ilvl="3">
      <w:start w:val="1"/>
      <w:numFmt w:val="bullet"/>
      <w:lvlText w:val="●"/>
      <w:lvlJc w:val="left"/>
      <w:pPr>
        <w:ind w:left="2430" w:hanging="360"/>
      </w:pPr>
      <w:rPr>
        <w:rFonts w:ascii="Noto Sans" w:cs="Noto Sans" w:eastAsia="Noto Sans" w:hAnsi="Noto San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w:cs="Noto Sans" w:eastAsia="Noto Sans" w:hAnsi="Noto Sans"/>
      </w:rPr>
    </w:lvl>
    <w:lvl w:ilvl="6">
      <w:start w:val="1"/>
      <w:numFmt w:val="bullet"/>
      <w:lvlText w:val="●"/>
      <w:lvlJc w:val="left"/>
      <w:pPr>
        <w:ind w:left="4590" w:hanging="360"/>
      </w:pPr>
      <w:rPr>
        <w:rFonts w:ascii="Noto Sans" w:cs="Noto Sans" w:eastAsia="Noto Sans" w:hAnsi="Noto San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w:cs="Noto Sans" w:eastAsia="Noto Sans" w:hAnsi="Noto Sans"/>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
    <w:lvl w:ilvl="0">
      <w:start w:val="1"/>
      <w:numFmt w:val="bullet"/>
      <w:lvlText w:val="●"/>
      <w:lvlJc w:val="left"/>
      <w:pPr>
        <w:ind w:left="270" w:hanging="270"/>
      </w:pPr>
      <w:rPr>
        <w:rFonts w:ascii="Noto Sans Symbols" w:cs="Noto Sans Symbols" w:eastAsia="Noto Sans Symbols" w:hAnsi="Noto Sans Symbols"/>
      </w:rPr>
    </w:lvl>
    <w:lvl w:ilvl="1">
      <w:start w:val="1"/>
      <w:numFmt w:val="bullet"/>
      <w:lvlText w:val="o"/>
      <w:lvlJc w:val="left"/>
      <w:pPr>
        <w:ind w:left="990" w:hanging="360"/>
      </w:pPr>
      <w:rPr>
        <w:rFonts w:ascii="Courier New" w:cs="Courier New" w:eastAsia="Courier New" w:hAnsi="Courier New"/>
      </w:rPr>
    </w:lvl>
    <w:lvl w:ilvl="2">
      <w:start w:val="1"/>
      <w:numFmt w:val="bullet"/>
      <w:lvlText w:val="▪"/>
      <w:lvlJc w:val="left"/>
      <w:pPr>
        <w:ind w:left="1710" w:hanging="360"/>
      </w:pPr>
      <w:rPr>
        <w:rFonts w:ascii="Noto Sans" w:cs="Noto Sans" w:eastAsia="Noto Sans" w:hAnsi="Noto Sans"/>
      </w:rPr>
    </w:lvl>
    <w:lvl w:ilvl="3">
      <w:start w:val="1"/>
      <w:numFmt w:val="bullet"/>
      <w:lvlText w:val="●"/>
      <w:lvlJc w:val="left"/>
      <w:pPr>
        <w:ind w:left="2430" w:hanging="360"/>
      </w:pPr>
      <w:rPr>
        <w:rFonts w:ascii="Noto Sans" w:cs="Noto Sans" w:eastAsia="Noto Sans" w:hAnsi="Noto Sans"/>
      </w:rPr>
    </w:lvl>
    <w:lvl w:ilvl="4">
      <w:start w:val="1"/>
      <w:numFmt w:val="bullet"/>
      <w:lvlText w:val="o"/>
      <w:lvlJc w:val="left"/>
      <w:pPr>
        <w:ind w:left="3150" w:hanging="360"/>
      </w:pPr>
      <w:rPr>
        <w:rFonts w:ascii="Courier New" w:cs="Courier New" w:eastAsia="Courier New" w:hAnsi="Courier New"/>
      </w:rPr>
    </w:lvl>
    <w:lvl w:ilvl="5">
      <w:start w:val="1"/>
      <w:numFmt w:val="bullet"/>
      <w:lvlText w:val="▪"/>
      <w:lvlJc w:val="left"/>
      <w:pPr>
        <w:ind w:left="3870" w:hanging="360"/>
      </w:pPr>
      <w:rPr>
        <w:rFonts w:ascii="Noto Sans" w:cs="Noto Sans" w:eastAsia="Noto Sans" w:hAnsi="Noto Sans"/>
      </w:rPr>
    </w:lvl>
    <w:lvl w:ilvl="6">
      <w:start w:val="1"/>
      <w:numFmt w:val="bullet"/>
      <w:lvlText w:val="●"/>
      <w:lvlJc w:val="left"/>
      <w:pPr>
        <w:ind w:left="4590" w:hanging="360"/>
      </w:pPr>
      <w:rPr>
        <w:rFonts w:ascii="Noto Sans" w:cs="Noto Sans" w:eastAsia="Noto Sans" w:hAnsi="Noto Sans"/>
      </w:rPr>
    </w:lvl>
    <w:lvl w:ilvl="7">
      <w:start w:val="1"/>
      <w:numFmt w:val="bullet"/>
      <w:lvlText w:val="o"/>
      <w:lvlJc w:val="left"/>
      <w:pPr>
        <w:ind w:left="5310" w:hanging="360"/>
      </w:pPr>
      <w:rPr>
        <w:rFonts w:ascii="Courier New" w:cs="Courier New" w:eastAsia="Courier New" w:hAnsi="Courier New"/>
      </w:rPr>
    </w:lvl>
    <w:lvl w:ilvl="8">
      <w:start w:val="1"/>
      <w:numFmt w:val="bullet"/>
      <w:lvlText w:val="▪"/>
      <w:lvlJc w:val="left"/>
      <w:pPr>
        <w:ind w:left="6030" w:hanging="360"/>
      </w:pPr>
      <w:rPr>
        <w:rFonts w:ascii="Noto Sans" w:cs="Noto Sans" w:eastAsia="Noto Sans" w:hAnsi="Noto San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245"/>
      <w:jc w:val="center"/>
    </w:pPr>
    <w:rPr>
      <w:b w:val="1"/>
      <w:bCs w:val="1"/>
      <w:sz w:val="36"/>
      <w:szCs w:val="36"/>
    </w:rPr>
  </w:style>
  <w:style w:type="paragraph" w:styleId="Heading2">
    <w:name w:val="heading 2"/>
    <w:basedOn w:val="Normal"/>
    <w:next w:val="Normal"/>
    <w:pPr>
      <w:ind w:left="633"/>
    </w:pPr>
    <w:rPr>
      <w:b w:val="1"/>
      <w:bCs w:val="1"/>
      <w:sz w:val="32"/>
      <w:szCs w:val="32"/>
    </w:rPr>
  </w:style>
  <w:style w:type="paragraph" w:styleId="Heading3">
    <w:name w:val="heading 3"/>
    <w:basedOn w:val="Normal"/>
    <w:next w:val="Normal"/>
    <w:pPr>
      <w:keepNext w:val="1"/>
      <w:keepLines w:val="1"/>
      <w:spacing w:before="40" w:lineRule="auto"/>
    </w:pPr>
    <w:rPr>
      <w:rFonts w:ascii="Calibri" w:cs="Calibri" w:eastAsia="Calibri" w:hAnsi="Calibri"/>
      <w:color w:val="1f4e79"/>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BodyText">
    <w:name w:val="Body Text"/>
    <w:basedOn w:val="Normal"/>
    <w:autoRedefine w:val="1"/>
    <w:uiPriority w:val="1"/>
    <w:qFormat w:val="1"/>
  </w:style>
  <w:style w:type="paragraph" w:styleId="Footer">
    <w:name w:val="footer"/>
    <w:basedOn w:val="Normal"/>
    <w:autoRedefine w:val="1"/>
    <w:qFormat w:val="1"/>
    <w:pPr>
      <w:tabs>
        <w:tab w:val="center" w:pos="4153"/>
        <w:tab w:val="right" w:pos="8306"/>
      </w:tabs>
      <w:snapToGrid w:val="0"/>
    </w:pPr>
    <w:rPr>
      <w:sz w:val="18"/>
      <w:szCs w:val="18"/>
    </w:rPr>
  </w:style>
  <w:style w:type="paragraph" w:styleId="Header">
    <w:name w:val="header"/>
    <w:basedOn w:val="Normal"/>
    <w:autoRedefine w:val="1"/>
    <w:uiPriority w:val="99"/>
    <w:unhideWhenUsed w:val="1"/>
    <w:qFormat w:val="1"/>
    <w:pPr>
      <w:tabs>
        <w:tab w:val="center" w:pos="4513"/>
        <w:tab w:val="right" w:pos="9026"/>
      </w:tabs>
    </w:pPr>
  </w:style>
  <w:style w:type="character" w:styleId="Hyperlink">
    <w:name w:val="Hyperlink"/>
    <w:basedOn w:val="DefaultParagraphFont"/>
    <w:uiPriority w:val="99"/>
    <w:semiHidden w:val="1"/>
    <w:unhideWhenUsed w:val="1"/>
    <w:qFormat w:val="1"/>
    <w:rPr>
      <w:color w:val="0000ff"/>
      <w:u w:val="single"/>
    </w:rPr>
  </w:style>
  <w:style w:type="paragraph" w:styleId="NormalWeb">
    <w:name w:val="Normal (Web)"/>
    <w:basedOn w:val="Normal"/>
    <w:autoRedefine w:val="1"/>
    <w:uiPriority w:val="99"/>
    <w:unhideWhenUsed w:val="1"/>
    <w:qFormat w:val="1"/>
    <w:rsid w:val="00081AB6"/>
    <w:rPr>
      <w:rFonts w:ascii="Palatino Linotype" w:hAnsi="Palatino Linotype"/>
      <w:b w:val="1"/>
      <w:bCs w:val="1"/>
      <w:color w:val="002060"/>
    </w:rPr>
  </w:style>
  <w:style w:type="character" w:styleId="Strong">
    <w:name w:val="Strong"/>
    <w:basedOn w:val="DefaultParagraphFont"/>
    <w:uiPriority w:val="22"/>
    <w:qFormat w:val="1"/>
    <w:rPr>
      <w:b w:val="1"/>
      <w:bCs w:val="1"/>
    </w:rPr>
  </w:style>
  <w:style w:type="table" w:styleId="TableGrid">
    <w:name w:val="Table Grid"/>
    <w:basedOn w:val="TableNormal"/>
    <w:autoRedefine w:val="1"/>
    <w:uiPriority w:val="39"/>
    <w:qFormat w:val="1"/>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Normal1" w:customStyle="1">
    <w:name w:val="Table Normal1"/>
    <w:qFormat w:val="1"/>
    <w:tblPr>
      <w:tblCellMar>
        <w:top w:w="0.0" w:type="dxa"/>
        <w:left w:w="0.0" w:type="dxa"/>
        <w:bottom w:w="0.0" w:type="dxa"/>
        <w:right w:w="0.0" w:type="dxa"/>
      </w:tblCellMar>
    </w:tblPr>
  </w:style>
  <w:style w:type="paragraph" w:styleId="ListParagraph">
    <w:name w:val="List Paragraph"/>
    <w:basedOn w:val="Normal"/>
    <w:autoRedefine w:val="1"/>
    <w:uiPriority w:val="34"/>
    <w:qFormat w:val="1"/>
    <w:rsid w:val="00720B17"/>
    <w:pPr>
      <w:numPr>
        <w:numId w:val="11"/>
      </w:numPr>
      <w:spacing w:line="360" w:lineRule="auto"/>
      <w:contextualSpacing w:val="1"/>
      <w:jc w:val="both"/>
    </w:pPr>
    <w:rPr>
      <w:rFonts w:ascii="Palatino Linotype" w:eastAsia="Cambria" w:hAnsi="Palatino Linotype"/>
      <w:b w:val="1"/>
    </w:rPr>
  </w:style>
  <w:style w:type="paragraph" w:styleId="TableParagraph" w:customStyle="1">
    <w:name w:val="Table Paragraph"/>
    <w:basedOn w:val="Normal"/>
    <w:autoRedefine w:val="1"/>
    <w:uiPriority w:val="1"/>
    <w:qFormat w:val="1"/>
  </w:style>
  <w:style w:type="character" w:styleId="Heading3Char" w:customStyle="1">
    <w:name w:val="Heading 3 Char"/>
    <w:basedOn w:val="DefaultParagraphFont"/>
    <w:link w:val="Heading3"/>
    <w:autoRedefine w:val="1"/>
    <w:semiHidden w:val="1"/>
    <w:qFormat w:val="1"/>
    <w:rPr>
      <w:rFonts w:asciiTheme="majorHAnsi" w:cstheme="majorBidi" w:eastAsiaTheme="majorEastAsia" w:hAnsiTheme="majorHAnsi"/>
      <w:color w:val="1f4e79" w:themeColor="accent1" w:themeShade="000080"/>
      <w:sz w:val="24"/>
      <w:szCs w:val="24"/>
    </w:rPr>
  </w:style>
  <w:style w:type="table" w:styleId="Style20" w:customStyle="1">
    <w:name w:val="_Style 20"/>
    <w:basedOn w:val="TableNormal1"/>
    <w:qFormat w:val="1"/>
    <w:tblPr>
      <w:tblCellMar>
        <w:left w:w="108.0" w:type="dxa"/>
        <w:right w:w="108.0" w:type="dxa"/>
      </w:tblCellMar>
    </w:tblPr>
  </w:style>
  <w:style w:type="table" w:styleId="Style21" w:customStyle="1">
    <w:name w:val="_Style 21"/>
    <w:basedOn w:val="TableNormal1"/>
    <w:qFormat w:val="1"/>
    <w:tblPr>
      <w:tblCellMar>
        <w:left w:w="108.0" w:type="dxa"/>
        <w:right w:w="108.0" w:type="dxa"/>
      </w:tblCellMar>
    </w:tblPr>
  </w:style>
  <w:style w:type="table" w:styleId="Style22" w:customStyle="1">
    <w:name w:val="_Style 22"/>
    <w:basedOn w:val="TableNormal1"/>
    <w:qFormat w:val="1"/>
    <w:tblPr>
      <w:tblCellMar>
        <w:left w:w="108.0" w:type="dxa"/>
        <w:right w:w="108.0" w:type="dxa"/>
      </w:tblCellMar>
    </w:tblPr>
  </w:style>
  <w:style w:type="table" w:styleId="Style23" w:customStyle="1">
    <w:name w:val="_Style 23"/>
    <w:basedOn w:val="TableNormal1"/>
    <w:qFormat w:val="1"/>
    <w:tblPr>
      <w:tblCellMar>
        <w:left w:w="108.0" w:type="dxa"/>
        <w:right w:w="108.0" w:type="dxa"/>
      </w:tblCellMar>
    </w:tblPr>
  </w:style>
  <w:style w:type="table" w:styleId="Style24" w:customStyle="1">
    <w:name w:val="_Style 24"/>
    <w:basedOn w:val="TableNormal1"/>
    <w:tbl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top w:w="15.0" w:type="dxa"/>
        <w:left w:w="15.0" w:type="dxa"/>
        <w:bottom w:w="15.0" w:type="dxa"/>
        <w:right w:w="15.0" w:type="dxa"/>
      </w:tblCellMar>
    </w:tblPr>
  </w:style>
  <w:style w:type="table" w:styleId="ab" w:customStyle="1">
    <w:basedOn w:val="TableNormal"/>
    <w:tblPr>
      <w:tblStyleRowBandSize w:val="1"/>
      <w:tblStyleColBandSize w:val="1"/>
      <w:tblCellMar>
        <w:top w:w="15.0" w:type="dxa"/>
        <w:left w:w="15.0" w:type="dxa"/>
        <w:bottom w:w="15.0" w:type="dxa"/>
        <w:right w:w="15.0" w:type="dxa"/>
      </w:tblCellMar>
    </w:tblPr>
  </w:style>
  <w:style w:type="table" w:styleId="ac" w:customStyle="1">
    <w:basedOn w:val="TableNormal"/>
    <w:tblPr>
      <w:tblStyleRowBandSize w:val="1"/>
      <w:tblStyleColBandSize w:val="1"/>
      <w:tblCellMar>
        <w:left w:w="0.0" w:type="dxa"/>
        <w:right w:w="0.0" w:type="dxa"/>
      </w:tblCellMar>
    </w:tblPr>
  </w:style>
  <w:style w:type="table" w:styleId="ad" w:customStyle="1">
    <w:basedOn w:val="TableNormal"/>
    <w:tblPr>
      <w:tblStyleRowBandSize w:val="1"/>
      <w:tblStyleColBandSize w:val="1"/>
      <w:tblCellMar>
        <w:left w:w="0.0" w:type="dxa"/>
        <w:right w:w="0.0" w:type="dxa"/>
      </w:tblCellMar>
    </w:tblPr>
  </w:style>
  <w:style w:type="table" w:styleId="ae" w:customStyle="1">
    <w:basedOn w:val="TableNormal"/>
    <w:tblPr>
      <w:tblStyleRowBandSize w:val="1"/>
      <w:tblStyleColBandSize w:val="1"/>
      <w:tblCellMar>
        <w:left w:w="0.0" w:type="dxa"/>
        <w:right w:w="0.0" w:type="dxa"/>
      </w:tblCellMar>
    </w:tblPr>
  </w:style>
  <w:style w:type="table" w:styleId="af" w:customStyle="1">
    <w:basedOn w:val="TableNormal"/>
    <w:tblPr>
      <w:tblStyleRowBandSize w:val="1"/>
      <w:tblStyleColBandSize w:val="1"/>
      <w:tblCellMar>
        <w:left w:w="0.0" w:type="dxa"/>
        <w:right w:w="0.0" w:type="dxa"/>
      </w:tblCellMar>
    </w:tblPr>
  </w:style>
  <w:style w:type="table" w:styleId="af0" w:customStyle="1">
    <w:basedOn w:val="TableNormal"/>
    <w:tblPr>
      <w:tblStyleRowBandSize w:val="1"/>
      <w:tblStyleColBandSize w:val="1"/>
      <w:tblCellMar>
        <w:left w:w="0.0" w:type="dxa"/>
        <w:right w:w="0.0" w:type="dxa"/>
      </w:tblCellMar>
    </w:tblPr>
  </w:style>
  <w:style w:type="table" w:styleId="af1" w:customStyle="1">
    <w:basedOn w:val="TableNormal"/>
    <w:tblPr>
      <w:tblStyleRowBandSize w:val="1"/>
      <w:tblStyleColBandSize w:val="1"/>
      <w:tblCellMar>
        <w:left w:w="0.0" w:type="dxa"/>
        <w:right w:w="0.0" w:type="dxa"/>
      </w:tblCellMar>
    </w:tblPr>
  </w:style>
  <w:style w:type="table" w:styleId="af2" w:customStyle="1">
    <w:basedOn w:val="TableNormal"/>
    <w:tblPr>
      <w:tblStyleRowBandSize w:val="1"/>
      <w:tblStyleColBandSize w:val="1"/>
      <w:tblCellMar>
        <w:left w:w="0.0" w:type="dxa"/>
        <w:right w:w="0.0" w:type="dxa"/>
      </w:tblCellMar>
    </w:tblPr>
  </w:style>
  <w:style w:type="table" w:styleId="af3" w:customStyle="1">
    <w:basedOn w:val="TableNormal"/>
    <w:tblPr>
      <w:tblStyleRowBandSize w:val="1"/>
      <w:tblStyleColBandSize w:val="1"/>
      <w:tblCellMar>
        <w:left w:w="0.0" w:type="dxa"/>
        <w:right w:w="0.0" w:type="dxa"/>
      </w:tblCellMar>
    </w:tblPr>
  </w:style>
  <w:style w:type="table" w:styleId="af4"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8.pn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10.jpg"/><Relationship Id="rId14" Type="http://schemas.openxmlformats.org/officeDocument/2006/relationships/image" Target="media/image7.jpg"/><Relationship Id="rId17" Type="http://schemas.openxmlformats.org/officeDocument/2006/relationships/header" Target="header1.xml"/><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1.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AQvUddKLsW8bZGEgIT8PHKT5LQ==">CgMxLjAyCWguMWZvYjl0ZTIJaC4zMGowemxsOAByITFNRm8zQWpOVExZaFhEeXJQd202ajNGYlNHRXMtQWdiMQ==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2024-11-12T07:48:00Z</dcterms:created>
  <dc:creator>Nguyễn Thu Thủy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AEF438DAC3454418A74C7A67DB056463_11</vt:lpwstr>
  </property>
</Properties>
</file>