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tabs>
          <w:tab w:val="left" w:leader="none" w:pos="810"/>
        </w:tabs>
        <w:spacing w:line="360" w:lineRule="auto"/>
        <w:ind w:left="0" w:hanging="2"/>
        <w:jc w:val="both"/>
        <w:rPr>
          <w:rFonts w:ascii="Palatino Linotype" w:cs="Palatino Linotype" w:eastAsia="Palatino Linotype" w:hAnsi="Palatino Linotype"/>
          <w:i w:val="1"/>
          <w:iCs w:val="1"/>
          <w:color w:val="1f497d"/>
          <w:sz w:val="22"/>
          <w:szCs w:val="22"/>
        </w:rPr>
      </w:pPr>
      <w:r w:rsidDel="00000000" w:rsidR="00000000" w:rsidRPr="00000000">
        <w:rPr>
          <w:rFonts w:ascii="Palatino Linotype" w:cs="Palatino Linotype" w:eastAsia="Palatino Linotype" w:hAnsi="Palatino Linotype"/>
          <w:i w:val="1"/>
          <w:iCs w:val="1"/>
          <w:color w:val="1f497d"/>
          <w:sz w:val="22"/>
          <w:szCs w:val="22"/>
          <w:rtl w:val="0"/>
        </w:rPr>
        <w:t xml:space="preserve">           Nếu như Tây Âu mang giai điệu trẻ trung ngân vang. Đông Âu tựa nốt nhạc trầm mặc, lịch sử mà bất cứ ai cũng đắm say. Một hành trình Đông Âu mới lạ sẽ đưa du khách tới xứ sở nghệ thuật, trở về hoài niệm, tái hiện những hồi ức của thời thanh niên sôi nổi, tươi đẹp của thế kỷ 20. Đó là một Praha thân thương, gần gũi với bao du khách Việt; vi vu tới Vienna, miền đất của thi ca và nhạc họa, lắng nghe bản hòa ca êm ái ở nước Áo, trên xứ sở đã gắn bó với những thần đồng bất hủ của nhân loại như Mozart, Beethoven… Và, dạo bước vãn cảnh bên dòng Danube, Đại lộ Andrássy chợt lắng nghe thì thầm trong gió bao lời tâm sự của những công trình kiến trúc đặc sắc khiến thế giới ngưỡng vọng.</w:t>
      </w:r>
    </w:p>
    <w:p w:rsidR="00000000" w:rsidDel="00000000" w:rsidP="00000000" w:rsidRDefault="00000000" w:rsidRPr="00000000" w14:paraId="00000002">
      <w:pPr>
        <w:tabs>
          <w:tab w:val="left" w:leader="none" w:pos="810"/>
        </w:tabs>
        <w:spacing w:line="360" w:lineRule="auto"/>
        <w:ind w:left="0" w:hanging="2"/>
        <w:jc w:val="both"/>
        <w:rPr>
          <w:rFonts w:ascii="Palatino Linotype" w:cs="Palatino Linotype" w:eastAsia="Palatino Linotype" w:hAnsi="Palatino Linotype"/>
          <w:i w:val="1"/>
          <w:iCs w:val="1"/>
          <w:color w:val="1f497d"/>
          <w:sz w:val="22"/>
          <w:szCs w:val="22"/>
        </w:rPr>
      </w:pPr>
      <w:r w:rsidDel="00000000" w:rsidR="00000000" w:rsidRPr="00000000">
        <w:rPr>
          <w:rtl w:val="0"/>
        </w:rPr>
      </w:r>
    </w:p>
    <w:p w:rsidR="00000000" w:rsidDel="00000000" w:rsidP="00000000" w:rsidRDefault="00000000" w:rsidRPr="00000000" w14:paraId="00000003">
      <w:pPr>
        <w:tabs>
          <w:tab w:val="left" w:leader="none" w:pos="810"/>
        </w:tabs>
        <w:spacing w:line="360" w:lineRule="auto"/>
        <w:ind w:left="0" w:hanging="2"/>
        <w:jc w:val="center"/>
        <w:rPr>
          <w:rFonts w:ascii="Palatino Linotype" w:cs="Palatino Linotype" w:eastAsia="Palatino Linotype" w:hAnsi="Palatino Linotype"/>
          <w:color w:val="1f497d"/>
          <w:sz w:val="22"/>
          <w:szCs w:val="22"/>
        </w:rPr>
      </w:pPr>
      <w:r w:rsidDel="00000000" w:rsidR="00000000" w:rsidRPr="00000000">
        <w:rPr>
          <w:rFonts w:ascii="Palatino Linotype" w:cs="Palatino Linotype" w:eastAsia="Palatino Linotype" w:hAnsi="Palatino Linotype"/>
          <w:color w:val="1f497d"/>
          <w:sz w:val="22"/>
          <w:szCs w:val="22"/>
        </w:rPr>
        <w:drawing>
          <wp:inline distB="0" distT="0" distL="0" distR="0">
            <wp:extent cx="6082926" cy="2274639"/>
            <wp:effectExtent b="0" l="0" r="0" t="0"/>
            <wp:docPr id="1950293649"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6082926" cy="2274639"/>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360" w:lineRule="auto"/>
        <w:ind w:left="1" w:hanging="3"/>
        <w:jc w:val="center"/>
        <w:rPr>
          <w:rFonts w:ascii="Palatino Linotype" w:cs="Palatino Linotype" w:eastAsia="Palatino Linotype" w:hAnsi="Palatino Linotype"/>
          <w:b w:val="1"/>
          <w:bCs w:val="1"/>
          <w:color w:val="0070c0"/>
          <w:sz w:val="28"/>
          <w:szCs w:val="28"/>
        </w:rPr>
      </w:pPr>
      <w:r w:rsidDel="00000000" w:rsidR="00000000" w:rsidRPr="00000000">
        <w:rPr>
          <w:rFonts w:ascii="Palatino Linotype" w:cs="Palatino Linotype" w:eastAsia="Palatino Linotype" w:hAnsi="Palatino Linotype"/>
          <w:b w:val="1"/>
          <w:bCs w:val="1"/>
          <w:color w:val="0070c0"/>
          <w:sz w:val="28"/>
          <w:szCs w:val="28"/>
          <w:rtl w:val="0"/>
        </w:rPr>
        <w:t xml:space="preserve">BẢN HOÀ TẤU ĐÔNG ÂU – HUYỀN THOẠI BÊN DÒNG SÔNG DANUBLE </w:t>
      </w:r>
    </w:p>
    <w:p w:rsidR="00000000" w:rsidDel="00000000" w:rsidP="00000000" w:rsidRDefault="00000000" w:rsidRPr="00000000" w14:paraId="00000005">
      <w:pPr>
        <w:spacing w:line="360" w:lineRule="auto"/>
        <w:ind w:left="2" w:hanging="4"/>
        <w:jc w:val="center"/>
        <w:rPr>
          <w:rFonts w:ascii="Palatino Linotype" w:cs="Palatino Linotype" w:eastAsia="Palatino Linotype" w:hAnsi="Palatino Linotype"/>
          <w:color w:val="ff0000"/>
          <w:sz w:val="36"/>
          <w:szCs w:val="36"/>
        </w:rPr>
      </w:pPr>
      <w:r w:rsidDel="00000000" w:rsidR="00000000" w:rsidRPr="00000000">
        <w:rPr>
          <w:rFonts w:ascii="Palatino Linotype" w:cs="Palatino Linotype" w:eastAsia="Palatino Linotype" w:hAnsi="Palatino Linotype"/>
          <w:b w:val="1"/>
          <w:bCs w:val="1"/>
          <w:color w:val="ff0000"/>
          <w:sz w:val="36"/>
          <w:szCs w:val="36"/>
          <w:rtl w:val="0"/>
        </w:rPr>
        <w:t xml:space="preserve">ĐỨC – ÁO - HUNGARY – SLOVAKIA - SÉC </w:t>
      </w:r>
      <w:r w:rsidDel="00000000" w:rsidR="00000000" w:rsidRPr="00000000">
        <w:rPr>
          <w:rtl w:val="0"/>
        </w:rPr>
      </w:r>
    </w:p>
    <w:p w:rsidR="00000000" w:rsidDel="00000000" w:rsidP="00000000" w:rsidRDefault="00000000" w:rsidRPr="00000000" w14:paraId="00000006">
      <w:pPr>
        <w:spacing w:line="360" w:lineRule="auto"/>
        <w:ind w:left="1" w:hanging="3"/>
        <w:jc w:val="center"/>
        <w:rPr>
          <w:rFonts w:ascii="Palatino Linotype" w:cs="Palatino Linotype" w:eastAsia="Palatino Linotype" w:hAnsi="Palatino Linotype"/>
          <w:color w:val="ff0066"/>
          <w:sz w:val="28"/>
          <w:szCs w:val="28"/>
        </w:rPr>
      </w:pPr>
      <w:r w:rsidDel="00000000" w:rsidR="00000000" w:rsidRPr="00000000">
        <w:rPr>
          <w:rFonts w:ascii="Palatino Linotype" w:cs="Palatino Linotype" w:eastAsia="Palatino Linotype" w:hAnsi="Palatino Linotype"/>
          <w:b w:val="1"/>
          <w:bCs w:val="1"/>
          <w:color w:val="ff0066"/>
          <w:sz w:val="28"/>
          <w:szCs w:val="28"/>
          <w:highlight w:val="yellow"/>
          <w:rtl w:val="0"/>
        </w:rPr>
        <w:t xml:space="preserve">MUNICH – LÀNG HALLSTATT - SALZBURG – VIENNA – BRATISLAVA - BUDAPEST – BRNO – PRAGUE - NUREMBURG - MUNICH</w:t>
      </w:r>
      <w:r w:rsidDel="00000000" w:rsidR="00000000" w:rsidRPr="00000000">
        <w:rPr>
          <w:rtl w:val="0"/>
        </w:rPr>
      </w:r>
    </w:p>
    <w:p w:rsidR="00000000" w:rsidDel="00000000" w:rsidP="00000000" w:rsidRDefault="00000000" w:rsidRPr="00000000" w14:paraId="00000007">
      <w:pPr>
        <w:spacing w:line="360" w:lineRule="auto"/>
        <w:ind w:left="1" w:hanging="3"/>
        <w:jc w:val="center"/>
        <w:rPr>
          <w:rFonts w:ascii="Palatino Linotype" w:cs="Palatino Linotype" w:eastAsia="Palatino Linotype" w:hAnsi="Palatino Linotype"/>
          <w:color w:val="ff0066"/>
          <w:sz w:val="26"/>
          <w:szCs w:val="26"/>
        </w:rPr>
      </w:pPr>
      <w:r w:rsidDel="00000000" w:rsidR="00000000" w:rsidRPr="00000000">
        <w:rPr>
          <w:rFonts w:ascii="Palatino Linotype" w:cs="Palatino Linotype" w:eastAsia="Palatino Linotype" w:hAnsi="Palatino Linotype"/>
          <w:b w:val="1"/>
          <w:bCs w:val="1"/>
          <w:color w:val="ff0066"/>
          <w:sz w:val="26"/>
          <w:szCs w:val="26"/>
          <w:rtl w:val="0"/>
        </w:rPr>
        <w:t xml:space="preserve">THỜI GIAN: 10 NGÀY/ 9 ĐÊM</w:t>
      </w:r>
      <w:r w:rsidDel="00000000" w:rsidR="00000000" w:rsidRPr="00000000">
        <w:rPr>
          <w:rtl w:val="0"/>
        </w:rPr>
      </w:r>
    </w:p>
    <w:p w:rsidR="00000000" w:rsidDel="00000000" w:rsidP="00000000" w:rsidRDefault="00000000" w:rsidRPr="00000000" w14:paraId="00000008">
      <w:pPr>
        <w:spacing w:line="360" w:lineRule="auto"/>
        <w:ind w:left="1" w:hanging="3"/>
        <w:jc w:val="center"/>
        <w:rPr>
          <w:rFonts w:ascii="Palatino Linotype" w:cs="Palatino Linotype" w:eastAsia="Palatino Linotype" w:hAnsi="Palatino Linotype"/>
          <w:b w:val="1"/>
          <w:bCs w:val="1"/>
          <w:color w:val="ff0066"/>
          <w:sz w:val="26"/>
          <w:szCs w:val="26"/>
        </w:rPr>
      </w:pPr>
      <w:bookmarkStart w:colFirst="0" w:colLast="0" w:name="_heading=h.gjdgxs" w:id="0"/>
      <w:bookmarkEnd w:id="0"/>
      <w:r w:rsidDel="00000000" w:rsidR="00000000" w:rsidRPr="00000000">
        <w:rPr>
          <w:rFonts w:ascii="Palatino Linotype" w:cs="Palatino Linotype" w:eastAsia="Palatino Linotype" w:hAnsi="Palatino Linotype"/>
          <w:b w:val="1"/>
          <w:bCs w:val="1"/>
          <w:color w:val="ff0066"/>
          <w:sz w:val="26"/>
          <w:szCs w:val="26"/>
          <w:rtl w:val="0"/>
        </w:rPr>
        <w:t xml:space="preserve">HÀNG KHÔNG </w:t>
      </w:r>
      <w:r w:rsidDel="00000000" w:rsidR="00000000" w:rsidRPr="00000000">
        <w:rPr>
          <w:rFonts w:ascii="Palatino Linotype" w:cs="Palatino Linotype" w:eastAsia="Palatino Linotype" w:hAnsi="Palatino Linotype"/>
          <w:b w:val="1"/>
          <w:bCs w:val="1"/>
          <w:color w:val="ee0000"/>
          <w:sz w:val="26"/>
          <w:szCs w:val="26"/>
          <w:rtl w:val="0"/>
        </w:rPr>
        <w:t xml:space="preserve">BAY THẲNG</w:t>
      </w:r>
      <w:r w:rsidDel="00000000" w:rsidR="00000000" w:rsidRPr="00000000">
        <w:rPr>
          <w:rFonts w:ascii="Palatino Linotype" w:cs="Palatino Linotype" w:eastAsia="Palatino Linotype" w:hAnsi="Palatino Linotype"/>
          <w:b w:val="1"/>
          <w:bCs w:val="1"/>
          <w:color w:val="ff0066"/>
          <w:sz w:val="26"/>
          <w:szCs w:val="26"/>
          <w:rtl w:val="0"/>
        </w:rPr>
        <w:t xml:space="preserve">: VIETNAM AIRLINES</w:t>
      </w:r>
    </w:p>
    <w:tbl>
      <w:tblPr>
        <w:tblStyle w:val="Table1"/>
        <w:tblW w:w="10201.0" w:type="dxa"/>
        <w:jc w:val="center"/>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00"/>
      </w:tblPr>
      <w:tblGrid>
        <w:gridCol w:w="3545"/>
        <w:gridCol w:w="3159"/>
        <w:gridCol w:w="3497"/>
        <w:tblGridChange w:id="0">
          <w:tblGrid>
            <w:gridCol w:w="3545"/>
            <w:gridCol w:w="3159"/>
            <w:gridCol w:w="3497"/>
          </w:tblGrid>
        </w:tblGridChange>
      </w:tblGrid>
      <w:tr>
        <w:trPr>
          <w:cantSplit w:val="0"/>
          <w:trHeight w:val="845" w:hRule="atLeast"/>
          <w:tblHeader w:val="0"/>
        </w:trPr>
        <w:tc>
          <w:tcPr>
            <w:vAlign w:val="center"/>
          </w:tcPr>
          <w:p w:rsidR="00000000" w:rsidDel="00000000" w:rsidP="00000000" w:rsidRDefault="00000000" w:rsidRPr="00000000" w14:paraId="00000009">
            <w:pPr>
              <w:spacing w:line="240" w:lineRule="auto"/>
              <w:ind w:left="0" w:right="-106" w:hanging="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NGÀY KHỞI HÀNH 2025 </w:t>
            </w:r>
            <w:r w:rsidDel="00000000" w:rsidR="00000000" w:rsidRPr="00000000">
              <w:rPr>
                <w:rtl w:val="0"/>
              </w:rPr>
            </w:r>
          </w:p>
        </w:tc>
        <w:tc>
          <w:tcPr>
            <w:vAlign w:val="center"/>
          </w:tcPr>
          <w:p w:rsidR="00000000" w:rsidDel="00000000" w:rsidP="00000000" w:rsidRDefault="00000000" w:rsidRPr="00000000" w14:paraId="0000000A">
            <w:pPr>
              <w:spacing w:line="240" w:lineRule="auto"/>
              <w:ind w:left="0" w:right="-75" w:hanging="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GIÁ TOUR NGƯỜI LỚN (VNĐ)</w:t>
            </w:r>
            <w:r w:rsidDel="00000000" w:rsidR="00000000" w:rsidRPr="00000000">
              <w:rPr>
                <w:rtl w:val="0"/>
              </w:rPr>
            </w:r>
          </w:p>
        </w:tc>
        <w:tc>
          <w:tcPr>
            <w:vAlign w:val="center"/>
          </w:tcPr>
          <w:p w:rsidR="00000000" w:rsidDel="00000000" w:rsidP="00000000" w:rsidRDefault="00000000" w:rsidRPr="00000000" w14:paraId="0000000B">
            <w:pPr>
              <w:spacing w:line="240" w:lineRule="auto"/>
              <w:ind w:left="0" w:right="-134" w:hanging="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GIÁ TOUR TRẺ EM  TỪ 2 – DƯỚI 11 TUỔI (VNĐ)</w:t>
            </w:r>
            <w:r w:rsidDel="00000000" w:rsidR="00000000" w:rsidRPr="00000000">
              <w:rPr>
                <w:rtl w:val="0"/>
              </w:rPr>
            </w:r>
          </w:p>
        </w:tc>
      </w:tr>
      <w:tr>
        <w:trPr>
          <w:cantSplit w:val="0"/>
          <w:trHeight w:val="412" w:hRule="atLeast"/>
          <w:tblHeader w:val="0"/>
        </w:trPr>
        <w:tc>
          <w:tcPr>
            <w:vAlign w:val="center"/>
          </w:tcPr>
          <w:p w:rsidR="00000000" w:rsidDel="00000000" w:rsidP="00000000" w:rsidRDefault="00000000" w:rsidRPr="00000000" w14:paraId="0000000C">
            <w:pPr>
              <w:ind w:right="-102" w:hanging="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ff0000"/>
                <w:rtl w:val="0"/>
              </w:rPr>
              <w:t xml:space="preserve">24/04/2026</w:t>
            </w:r>
            <w:r w:rsidDel="00000000" w:rsidR="00000000" w:rsidRPr="00000000">
              <w:rPr>
                <w:rtl w:val="0"/>
              </w:rPr>
            </w:r>
          </w:p>
        </w:tc>
        <w:tc>
          <w:tcPr>
            <w:vAlign w:val="center"/>
          </w:tcPr>
          <w:p w:rsidR="00000000" w:rsidDel="00000000" w:rsidP="00000000" w:rsidRDefault="00000000" w:rsidRPr="00000000" w14:paraId="0000000D">
            <w:pPr>
              <w:ind w:right="-270" w:hanging="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75.900.000 </w:t>
            </w:r>
            <w:r w:rsidDel="00000000" w:rsidR="00000000" w:rsidRPr="00000000">
              <w:rPr>
                <w:rtl w:val="0"/>
              </w:rPr>
            </w:r>
          </w:p>
        </w:tc>
        <w:tc>
          <w:tcPr>
            <w:vAlign w:val="center"/>
          </w:tcPr>
          <w:p w:rsidR="00000000" w:rsidDel="00000000" w:rsidP="00000000" w:rsidRDefault="00000000" w:rsidRPr="00000000" w14:paraId="0000000E">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68.310.000</w:t>
            </w:r>
          </w:p>
        </w:tc>
      </w:tr>
      <w:tr>
        <w:trPr>
          <w:cantSplit w:val="0"/>
          <w:trHeight w:val="404" w:hRule="atLeast"/>
          <w:tblHeader w:val="0"/>
        </w:trPr>
        <w:tc>
          <w:tcPr>
            <w:vAlign w:val="center"/>
          </w:tcPr>
          <w:p w:rsidR="00000000" w:rsidDel="00000000" w:rsidP="00000000" w:rsidRDefault="00000000" w:rsidRPr="00000000" w14:paraId="0000000F">
            <w:pPr>
              <w:ind w:right="-102" w:hanging="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03/06/2026</w:t>
            </w:r>
            <w:r w:rsidDel="00000000" w:rsidR="00000000" w:rsidRPr="00000000">
              <w:rPr>
                <w:rtl w:val="0"/>
              </w:rPr>
            </w:r>
          </w:p>
        </w:tc>
        <w:tc>
          <w:tcPr>
            <w:vAlign w:val="center"/>
          </w:tcPr>
          <w:p w:rsidR="00000000" w:rsidDel="00000000" w:rsidP="00000000" w:rsidRDefault="00000000" w:rsidRPr="00000000" w14:paraId="00000010">
            <w:pPr>
              <w:ind w:right="-270" w:hanging="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 70.900.000 </w:t>
            </w:r>
            <w:r w:rsidDel="00000000" w:rsidR="00000000" w:rsidRPr="00000000">
              <w:rPr>
                <w:rtl w:val="0"/>
              </w:rPr>
            </w:r>
          </w:p>
        </w:tc>
        <w:tc>
          <w:tcPr>
            <w:vAlign w:val="center"/>
          </w:tcPr>
          <w:p w:rsidR="00000000" w:rsidDel="00000000" w:rsidP="00000000" w:rsidRDefault="00000000" w:rsidRPr="00000000" w14:paraId="00000011">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63.810.000</w:t>
            </w:r>
          </w:p>
        </w:tc>
      </w:tr>
      <w:tr>
        <w:trPr>
          <w:cantSplit w:val="0"/>
          <w:trHeight w:val="404" w:hRule="atLeast"/>
          <w:tblHeader w:val="0"/>
        </w:trPr>
        <w:tc>
          <w:tcPr>
            <w:vAlign w:val="center"/>
          </w:tcPr>
          <w:p w:rsidR="00000000" w:rsidDel="00000000" w:rsidP="00000000" w:rsidRDefault="00000000" w:rsidRPr="00000000" w14:paraId="00000012">
            <w:pPr>
              <w:ind w:right="-102" w:hanging="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17/07/2026</w:t>
            </w:r>
            <w:r w:rsidDel="00000000" w:rsidR="00000000" w:rsidRPr="00000000">
              <w:rPr>
                <w:rtl w:val="0"/>
              </w:rPr>
            </w:r>
          </w:p>
        </w:tc>
        <w:tc>
          <w:tcPr>
            <w:vAlign w:val="center"/>
          </w:tcPr>
          <w:p w:rsidR="00000000" w:rsidDel="00000000" w:rsidP="00000000" w:rsidRDefault="00000000" w:rsidRPr="00000000" w14:paraId="00000013">
            <w:pPr>
              <w:ind w:right="-270" w:hanging="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 76.900.000 </w:t>
            </w:r>
            <w:r w:rsidDel="00000000" w:rsidR="00000000" w:rsidRPr="00000000">
              <w:rPr>
                <w:rtl w:val="0"/>
              </w:rPr>
            </w:r>
          </w:p>
        </w:tc>
        <w:tc>
          <w:tcPr>
            <w:vAlign w:val="center"/>
          </w:tcPr>
          <w:p w:rsidR="00000000" w:rsidDel="00000000" w:rsidP="00000000" w:rsidRDefault="00000000" w:rsidRPr="00000000" w14:paraId="00000014">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69.210.000</w:t>
            </w:r>
          </w:p>
        </w:tc>
      </w:tr>
      <w:tr>
        <w:trPr>
          <w:cantSplit w:val="0"/>
          <w:trHeight w:val="404" w:hRule="atLeast"/>
          <w:tblHeader w:val="0"/>
        </w:trPr>
        <w:tc>
          <w:tcPr>
            <w:vAlign w:val="center"/>
          </w:tcPr>
          <w:p w:rsidR="00000000" w:rsidDel="00000000" w:rsidP="00000000" w:rsidRDefault="00000000" w:rsidRPr="00000000" w14:paraId="00000015">
            <w:pPr>
              <w:ind w:right="-102" w:hanging="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12/08/2026</w:t>
            </w:r>
            <w:r w:rsidDel="00000000" w:rsidR="00000000" w:rsidRPr="00000000">
              <w:rPr>
                <w:rtl w:val="0"/>
              </w:rPr>
            </w:r>
          </w:p>
        </w:tc>
        <w:tc>
          <w:tcPr>
            <w:vAlign w:val="center"/>
          </w:tcPr>
          <w:p w:rsidR="00000000" w:rsidDel="00000000" w:rsidP="00000000" w:rsidRDefault="00000000" w:rsidRPr="00000000" w14:paraId="00000016">
            <w:pPr>
              <w:ind w:right="-270" w:hanging="2"/>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rtl w:val="0"/>
              </w:rPr>
              <w:t xml:space="preserve"> 76.900.000 </w:t>
            </w:r>
            <w:r w:rsidDel="00000000" w:rsidR="00000000" w:rsidRPr="00000000">
              <w:rPr>
                <w:rtl w:val="0"/>
              </w:rPr>
            </w:r>
          </w:p>
        </w:tc>
        <w:tc>
          <w:tcPr>
            <w:vAlign w:val="center"/>
          </w:tcPr>
          <w:p w:rsidR="00000000" w:rsidDel="00000000" w:rsidP="00000000" w:rsidRDefault="00000000" w:rsidRPr="00000000" w14:paraId="00000017">
            <w:pPr>
              <w:ind w:right="-27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69.210.000</w:t>
            </w:r>
          </w:p>
        </w:tc>
      </w:tr>
    </w:tbl>
    <w:p w:rsidR="00000000" w:rsidDel="00000000" w:rsidP="00000000" w:rsidRDefault="00000000" w:rsidRPr="00000000" w14:paraId="00000018">
      <w:pPr>
        <w:spacing w:line="360" w:lineRule="auto"/>
        <w:ind w:left="0" w:right="-270" w:hanging="2"/>
        <w:rPr>
          <w:rFonts w:ascii="Palatino Linotype" w:cs="Palatino Linotype" w:eastAsia="Palatino Linotype" w:hAnsi="Palatino Linotype"/>
          <w:b w:val="1"/>
          <w:bCs w:val="1"/>
          <w:color w:val="ff0000"/>
          <w:u w:val="single"/>
        </w:rPr>
      </w:pPr>
      <w:r w:rsidDel="00000000" w:rsidR="00000000" w:rsidRPr="00000000">
        <w:rPr>
          <w:rtl w:val="0"/>
        </w:rPr>
      </w:r>
    </w:p>
    <w:p w:rsidR="00000000" w:rsidDel="00000000" w:rsidP="00000000" w:rsidRDefault="00000000" w:rsidRPr="00000000" w14:paraId="00000019">
      <w:pPr>
        <w:spacing w:line="360" w:lineRule="auto"/>
        <w:ind w:left="0" w:right="-270" w:hanging="2"/>
        <w:rPr>
          <w:rFonts w:ascii="Palatino Linotype" w:cs="Palatino Linotype" w:eastAsia="Palatino Linotype" w:hAnsi="Palatino Linotype"/>
          <w:b w:val="1"/>
          <w:bCs w:val="1"/>
          <w:color w:val="003399"/>
        </w:rPr>
      </w:pPr>
      <w:r w:rsidDel="00000000" w:rsidR="00000000" w:rsidRPr="00000000">
        <w:rPr>
          <w:rFonts w:ascii="Palatino Linotype" w:cs="Palatino Linotype" w:eastAsia="Palatino Linotype" w:hAnsi="Palatino Linotype"/>
          <w:b w:val="1"/>
          <w:bCs w:val="1"/>
          <w:color w:val="ff0000"/>
          <w:u w:val="single"/>
          <w:rtl w:val="0"/>
        </w:rPr>
        <w:t xml:space="preserve">LỊCH TRÌNH TOUR: </w:t>
      </w:r>
      <w:r w:rsidDel="00000000" w:rsidR="00000000" w:rsidRPr="00000000">
        <w:rPr>
          <w:rtl w:val="0"/>
        </w:rPr>
      </w:r>
    </w:p>
    <w:tbl>
      <w:tblPr>
        <w:tblStyle w:val="Table2"/>
        <w:tblW w:w="10568.0" w:type="dxa"/>
        <w:jc w:val="left"/>
        <w:tblInd w:w="-230.0" w:type="dxa"/>
        <w:tblBorders>
          <w:top w:color="00b0f0" w:space="0" w:sz="8" w:val="single"/>
          <w:left w:color="00b0f0" w:space="0" w:sz="8" w:val="single"/>
          <w:bottom w:color="00b0f0" w:space="0" w:sz="8" w:val="single"/>
          <w:right w:color="00b0f0" w:space="0" w:sz="8" w:val="single"/>
          <w:insideH w:color="00b0f0" w:space="0" w:sz="8" w:val="single"/>
          <w:insideV w:color="00b0f0" w:space="0" w:sz="8" w:val="single"/>
        </w:tblBorders>
        <w:tblLayout w:type="fixed"/>
        <w:tblLook w:val="0400"/>
      </w:tblPr>
      <w:tblGrid>
        <w:gridCol w:w="1071"/>
        <w:gridCol w:w="3969"/>
        <w:gridCol w:w="2551"/>
        <w:gridCol w:w="2977"/>
        <w:tblGridChange w:id="0">
          <w:tblGrid>
            <w:gridCol w:w="1071"/>
            <w:gridCol w:w="3969"/>
            <w:gridCol w:w="2551"/>
            <w:gridCol w:w="2977"/>
          </w:tblGrid>
        </w:tblGridChange>
      </w:tblGrid>
      <w:tr>
        <w:trPr>
          <w:cantSplit w:val="0"/>
          <w:tblHeader w:val="0"/>
        </w:trPr>
        <w:tc>
          <w:tcPr/>
          <w:p w:rsidR="00000000" w:rsidDel="00000000" w:rsidP="00000000" w:rsidRDefault="00000000" w:rsidRPr="00000000" w14:paraId="0000001A">
            <w:pPr>
              <w:spacing w:line="240" w:lineRule="auto"/>
              <w:ind w:left="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NGÀY</w:t>
            </w:r>
          </w:p>
        </w:tc>
        <w:tc>
          <w:tcPr/>
          <w:p w:rsidR="00000000" w:rsidDel="00000000" w:rsidP="00000000" w:rsidRDefault="00000000" w:rsidRPr="00000000" w14:paraId="0000001B">
            <w:pPr>
              <w:spacing w:line="240" w:lineRule="auto"/>
              <w:ind w:left="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ĐIỂM ĐẾN</w:t>
            </w:r>
          </w:p>
        </w:tc>
        <w:tc>
          <w:tcPr/>
          <w:p w:rsidR="00000000" w:rsidDel="00000000" w:rsidP="00000000" w:rsidRDefault="00000000" w:rsidRPr="00000000" w14:paraId="0000001C">
            <w:pPr>
              <w:spacing w:line="240" w:lineRule="auto"/>
              <w:ind w:left="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BỮA ĂN</w:t>
            </w:r>
          </w:p>
        </w:tc>
        <w:tc>
          <w:tcPr/>
          <w:p w:rsidR="00000000" w:rsidDel="00000000" w:rsidP="00000000" w:rsidRDefault="00000000" w:rsidRPr="00000000" w14:paraId="0000001D">
            <w:pPr>
              <w:spacing w:line="240" w:lineRule="auto"/>
              <w:ind w:left="0" w:hanging="2"/>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KHÁCH SẠN</w:t>
            </w:r>
          </w:p>
        </w:tc>
      </w:tr>
      <w:tr>
        <w:trPr>
          <w:cantSplit w:val="0"/>
          <w:trHeight w:val="142" w:hRule="atLeast"/>
          <w:tblHeader w:val="0"/>
        </w:trPr>
        <w:tc>
          <w:tcPr/>
          <w:p w:rsidR="00000000" w:rsidDel="00000000" w:rsidP="00000000" w:rsidRDefault="00000000" w:rsidRPr="00000000" w14:paraId="0000001E">
            <w:pPr>
              <w:spacing w:line="240" w:lineRule="auto"/>
              <w:ind w:left="0" w:hanging="2"/>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1</w:t>
            </w:r>
          </w:p>
        </w:tc>
        <w:tc>
          <w:tcPr>
            <w:vAlign w:val="center"/>
          </w:tcPr>
          <w:p w:rsidR="00000000" w:rsidDel="00000000" w:rsidP="00000000" w:rsidRDefault="00000000" w:rsidRPr="00000000" w14:paraId="0000001F">
            <w:pPr>
              <w:ind w:left="0"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Hà Nội – Munich </w:t>
            </w:r>
          </w:p>
        </w:tc>
        <w:tc>
          <w:tcPr>
            <w:vAlign w:val="center"/>
          </w:tcPr>
          <w:p w:rsidR="00000000" w:rsidDel="00000000" w:rsidP="00000000" w:rsidRDefault="00000000" w:rsidRPr="00000000" w14:paraId="00000020">
            <w:pPr>
              <w:ind w:left="0"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nghỉ trên máy bay </w:t>
            </w:r>
          </w:p>
        </w:tc>
        <w:tc>
          <w:tcPr>
            <w:vAlign w:val="center"/>
          </w:tcPr>
          <w:p w:rsidR="00000000" w:rsidDel="00000000" w:rsidP="00000000" w:rsidRDefault="00000000" w:rsidRPr="00000000" w14:paraId="00000021">
            <w:pPr>
              <w:ind w:left="0"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ngơi trên máy bay</w:t>
            </w:r>
          </w:p>
        </w:tc>
      </w:tr>
      <w:tr>
        <w:trPr>
          <w:cantSplit w:val="0"/>
          <w:tblHeader w:val="0"/>
        </w:trPr>
        <w:tc>
          <w:tcPr/>
          <w:p w:rsidR="00000000" w:rsidDel="00000000" w:rsidP="00000000" w:rsidRDefault="00000000" w:rsidRPr="00000000" w14:paraId="00000022">
            <w:pPr>
              <w:spacing w:line="240" w:lineRule="auto"/>
              <w:ind w:left="0" w:hanging="2"/>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2</w:t>
            </w:r>
          </w:p>
        </w:tc>
        <w:tc>
          <w:tcPr>
            <w:vAlign w:val="center"/>
          </w:tcPr>
          <w:p w:rsidR="00000000" w:rsidDel="00000000" w:rsidP="00000000" w:rsidRDefault="00000000" w:rsidRPr="00000000" w14:paraId="00000023">
            <w:pPr>
              <w:ind w:left="0"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Munich – Hallstatt – Salzburg  </w:t>
            </w:r>
          </w:p>
        </w:tc>
        <w:tc>
          <w:tcPr>
            <w:vAlign w:val="center"/>
          </w:tcPr>
          <w:p w:rsidR="00000000" w:rsidDel="00000000" w:rsidP="00000000" w:rsidRDefault="00000000" w:rsidRPr="00000000" w14:paraId="00000024">
            <w:pPr>
              <w:ind w:left="0"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trưa/tối</w:t>
            </w:r>
          </w:p>
        </w:tc>
        <w:tc>
          <w:tcPr>
            <w:vAlign w:val="center"/>
          </w:tcPr>
          <w:p w:rsidR="00000000" w:rsidDel="00000000" w:rsidP="00000000" w:rsidRDefault="00000000" w:rsidRPr="00000000" w14:paraId="00000025">
            <w:pPr>
              <w:ind w:left="0" w:hanging="2"/>
              <w:rPr>
                <w:rFonts w:ascii="Palatino Linotype" w:cs="Palatino Linotype" w:eastAsia="Palatino Linotype" w:hAnsi="Palatino Linotype"/>
                <w:i w:val="1"/>
                <w:iCs w:val="1"/>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w:t>
            </w:r>
            <w:r w:rsidDel="00000000" w:rsidR="00000000" w:rsidRPr="00000000">
              <w:rPr>
                <w:rtl w:val="0"/>
              </w:rPr>
            </w:r>
          </w:p>
        </w:tc>
      </w:tr>
      <w:tr>
        <w:trPr>
          <w:cantSplit w:val="0"/>
          <w:tblHeader w:val="0"/>
        </w:trPr>
        <w:tc>
          <w:tcPr/>
          <w:p w:rsidR="00000000" w:rsidDel="00000000" w:rsidP="00000000" w:rsidRDefault="00000000" w:rsidRPr="00000000" w14:paraId="00000026">
            <w:pPr>
              <w:spacing w:line="240" w:lineRule="auto"/>
              <w:ind w:left="0" w:hanging="2"/>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3</w:t>
            </w:r>
          </w:p>
        </w:tc>
        <w:tc>
          <w:tcPr>
            <w:vAlign w:val="center"/>
          </w:tcPr>
          <w:p w:rsidR="00000000" w:rsidDel="00000000" w:rsidP="00000000" w:rsidRDefault="00000000" w:rsidRPr="00000000" w14:paraId="00000027">
            <w:pPr>
              <w:ind w:left="0"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Salzburg  –Vienna</w:t>
            </w:r>
          </w:p>
        </w:tc>
        <w:tc>
          <w:tcPr>
            <w:vAlign w:val="center"/>
          </w:tcPr>
          <w:p w:rsidR="00000000" w:rsidDel="00000000" w:rsidP="00000000" w:rsidRDefault="00000000" w:rsidRPr="00000000" w14:paraId="00000028">
            <w:pPr>
              <w:ind w:left="0"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vAlign w:val="center"/>
          </w:tcPr>
          <w:p w:rsidR="00000000" w:rsidDel="00000000" w:rsidP="00000000" w:rsidRDefault="00000000" w:rsidRPr="00000000" w14:paraId="00000029">
            <w:pPr>
              <w:ind w:left="0" w:hanging="2"/>
              <w:rPr>
                <w:rFonts w:ascii="Palatino Linotype" w:cs="Palatino Linotype" w:eastAsia="Palatino Linotype" w:hAnsi="Palatino Linotype"/>
                <w:i w:val="1"/>
                <w:iCs w:val="1"/>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w:t>
            </w:r>
            <w:r w:rsidDel="00000000" w:rsidR="00000000" w:rsidRPr="00000000">
              <w:rPr>
                <w:rtl w:val="0"/>
              </w:rPr>
            </w:r>
          </w:p>
        </w:tc>
      </w:tr>
      <w:tr>
        <w:trPr>
          <w:cantSplit w:val="0"/>
          <w:tblHeader w:val="0"/>
        </w:trPr>
        <w:tc>
          <w:tcPr/>
          <w:p w:rsidR="00000000" w:rsidDel="00000000" w:rsidP="00000000" w:rsidRDefault="00000000" w:rsidRPr="00000000" w14:paraId="0000002A">
            <w:pPr>
              <w:spacing w:line="240" w:lineRule="auto"/>
              <w:ind w:left="0" w:hanging="2"/>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4</w:t>
            </w:r>
          </w:p>
        </w:tc>
        <w:tc>
          <w:tcPr>
            <w:vAlign w:val="center"/>
          </w:tcPr>
          <w:p w:rsidR="00000000" w:rsidDel="00000000" w:rsidP="00000000" w:rsidRDefault="00000000" w:rsidRPr="00000000" w14:paraId="0000002B">
            <w:pPr>
              <w:ind w:left="0"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Vienna - Budapest</w:t>
            </w:r>
          </w:p>
        </w:tc>
        <w:tc>
          <w:tcPr>
            <w:vAlign w:val="center"/>
          </w:tcPr>
          <w:p w:rsidR="00000000" w:rsidDel="00000000" w:rsidP="00000000" w:rsidRDefault="00000000" w:rsidRPr="00000000" w14:paraId="0000002C">
            <w:pPr>
              <w:ind w:left="0"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vAlign w:val="center"/>
          </w:tcPr>
          <w:p w:rsidR="00000000" w:rsidDel="00000000" w:rsidP="00000000" w:rsidRDefault="00000000" w:rsidRPr="00000000" w14:paraId="0000002D">
            <w:pPr>
              <w:ind w:left="0" w:hanging="2"/>
              <w:rPr>
                <w:rFonts w:ascii="Palatino Linotype" w:cs="Palatino Linotype" w:eastAsia="Palatino Linotype" w:hAnsi="Palatino Linotype"/>
                <w:i w:val="1"/>
                <w:iCs w:val="1"/>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w:t>
            </w:r>
            <w:r w:rsidDel="00000000" w:rsidR="00000000" w:rsidRPr="00000000">
              <w:rPr>
                <w:rtl w:val="0"/>
              </w:rPr>
            </w:r>
          </w:p>
        </w:tc>
      </w:tr>
      <w:tr>
        <w:trPr>
          <w:cantSplit w:val="0"/>
          <w:tblHeader w:val="0"/>
        </w:trPr>
        <w:tc>
          <w:tcPr/>
          <w:p w:rsidR="00000000" w:rsidDel="00000000" w:rsidP="00000000" w:rsidRDefault="00000000" w:rsidRPr="00000000" w14:paraId="0000002E">
            <w:pPr>
              <w:spacing w:line="240" w:lineRule="auto"/>
              <w:ind w:left="0" w:hanging="2"/>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5</w:t>
            </w:r>
          </w:p>
        </w:tc>
        <w:tc>
          <w:tcPr>
            <w:vAlign w:val="center"/>
          </w:tcPr>
          <w:p w:rsidR="00000000" w:rsidDel="00000000" w:rsidP="00000000" w:rsidRDefault="00000000" w:rsidRPr="00000000" w14:paraId="0000002F">
            <w:pPr>
              <w:ind w:left="0"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Budapest – Bratislava - Brno</w:t>
            </w:r>
          </w:p>
        </w:tc>
        <w:tc>
          <w:tcPr>
            <w:vAlign w:val="center"/>
          </w:tcPr>
          <w:p w:rsidR="00000000" w:rsidDel="00000000" w:rsidP="00000000" w:rsidRDefault="00000000" w:rsidRPr="00000000" w14:paraId="00000030">
            <w:pPr>
              <w:ind w:left="0"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vAlign w:val="center"/>
          </w:tcPr>
          <w:p w:rsidR="00000000" w:rsidDel="00000000" w:rsidP="00000000" w:rsidRDefault="00000000" w:rsidRPr="00000000" w14:paraId="00000031">
            <w:pPr>
              <w:ind w:left="0" w:hanging="2"/>
              <w:rPr>
                <w:rFonts w:ascii="Palatino Linotype" w:cs="Palatino Linotype" w:eastAsia="Palatino Linotype" w:hAnsi="Palatino Linotype"/>
                <w:i w:val="1"/>
                <w:iCs w:val="1"/>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w:t>
            </w:r>
            <w:r w:rsidDel="00000000" w:rsidR="00000000" w:rsidRPr="00000000">
              <w:rPr>
                <w:rtl w:val="0"/>
              </w:rPr>
            </w:r>
          </w:p>
        </w:tc>
      </w:tr>
      <w:tr>
        <w:trPr>
          <w:cantSplit w:val="0"/>
          <w:tblHeader w:val="0"/>
        </w:trPr>
        <w:tc>
          <w:tcPr/>
          <w:p w:rsidR="00000000" w:rsidDel="00000000" w:rsidP="00000000" w:rsidRDefault="00000000" w:rsidRPr="00000000" w14:paraId="00000032">
            <w:pPr>
              <w:spacing w:line="240" w:lineRule="auto"/>
              <w:ind w:left="0" w:hanging="2"/>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6</w:t>
            </w:r>
          </w:p>
        </w:tc>
        <w:tc>
          <w:tcPr>
            <w:vAlign w:val="center"/>
          </w:tcPr>
          <w:p w:rsidR="00000000" w:rsidDel="00000000" w:rsidP="00000000" w:rsidRDefault="00000000" w:rsidRPr="00000000" w14:paraId="00000033">
            <w:pPr>
              <w:ind w:left="0"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Brno – Praha</w:t>
            </w:r>
          </w:p>
        </w:tc>
        <w:tc>
          <w:tcPr>
            <w:vAlign w:val="center"/>
          </w:tcPr>
          <w:p w:rsidR="00000000" w:rsidDel="00000000" w:rsidP="00000000" w:rsidRDefault="00000000" w:rsidRPr="00000000" w14:paraId="00000034">
            <w:pPr>
              <w:ind w:left="0"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vAlign w:val="center"/>
          </w:tcPr>
          <w:p w:rsidR="00000000" w:rsidDel="00000000" w:rsidP="00000000" w:rsidRDefault="00000000" w:rsidRPr="00000000" w14:paraId="00000035">
            <w:pPr>
              <w:ind w:left="0" w:hanging="2"/>
              <w:rPr>
                <w:rFonts w:ascii="Palatino Linotype" w:cs="Palatino Linotype" w:eastAsia="Palatino Linotype" w:hAnsi="Palatino Linotype"/>
                <w:i w:val="1"/>
                <w:iCs w:val="1"/>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w:t>
            </w:r>
            <w:r w:rsidDel="00000000" w:rsidR="00000000" w:rsidRPr="00000000">
              <w:rPr>
                <w:rtl w:val="0"/>
              </w:rPr>
            </w:r>
          </w:p>
        </w:tc>
      </w:tr>
      <w:tr>
        <w:trPr>
          <w:cantSplit w:val="0"/>
          <w:tblHeader w:val="0"/>
        </w:trPr>
        <w:tc>
          <w:tcPr/>
          <w:p w:rsidR="00000000" w:rsidDel="00000000" w:rsidP="00000000" w:rsidRDefault="00000000" w:rsidRPr="00000000" w14:paraId="00000036">
            <w:pPr>
              <w:spacing w:line="240" w:lineRule="auto"/>
              <w:ind w:left="0" w:hanging="2"/>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7</w:t>
            </w:r>
          </w:p>
        </w:tc>
        <w:tc>
          <w:tcPr>
            <w:vAlign w:val="center"/>
          </w:tcPr>
          <w:p w:rsidR="00000000" w:rsidDel="00000000" w:rsidP="00000000" w:rsidRDefault="00000000" w:rsidRPr="00000000" w14:paraId="00000037">
            <w:pPr>
              <w:ind w:left="0"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Praha – Nuremburg   </w:t>
            </w:r>
          </w:p>
        </w:tc>
        <w:tc>
          <w:tcPr>
            <w:vAlign w:val="center"/>
          </w:tcPr>
          <w:p w:rsidR="00000000" w:rsidDel="00000000" w:rsidP="00000000" w:rsidRDefault="00000000" w:rsidRPr="00000000" w14:paraId="00000038">
            <w:pPr>
              <w:ind w:left="0"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vAlign w:val="center"/>
          </w:tcPr>
          <w:p w:rsidR="00000000" w:rsidDel="00000000" w:rsidP="00000000" w:rsidRDefault="00000000" w:rsidRPr="00000000" w14:paraId="00000039">
            <w:pPr>
              <w:ind w:left="0" w:hanging="2"/>
              <w:rPr>
                <w:rFonts w:ascii="Palatino Linotype" w:cs="Palatino Linotype" w:eastAsia="Palatino Linotype" w:hAnsi="Palatino Linotype"/>
                <w:i w:val="1"/>
                <w:iCs w:val="1"/>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w:t>
            </w:r>
            <w:r w:rsidDel="00000000" w:rsidR="00000000" w:rsidRPr="00000000">
              <w:rPr>
                <w:rtl w:val="0"/>
              </w:rPr>
            </w:r>
          </w:p>
        </w:tc>
      </w:tr>
      <w:tr>
        <w:trPr>
          <w:cantSplit w:val="0"/>
          <w:tblHeader w:val="0"/>
        </w:trPr>
        <w:tc>
          <w:tcPr/>
          <w:p w:rsidR="00000000" w:rsidDel="00000000" w:rsidP="00000000" w:rsidRDefault="00000000" w:rsidRPr="00000000" w14:paraId="0000003A">
            <w:pPr>
              <w:spacing w:line="240" w:lineRule="auto"/>
              <w:ind w:left="0" w:hanging="2"/>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8</w:t>
            </w:r>
          </w:p>
        </w:tc>
        <w:tc>
          <w:tcPr>
            <w:vAlign w:val="center"/>
          </w:tcPr>
          <w:p w:rsidR="00000000" w:rsidDel="00000000" w:rsidP="00000000" w:rsidRDefault="00000000" w:rsidRPr="00000000" w14:paraId="0000003B">
            <w:pPr>
              <w:ind w:left="0"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Nuremburg - Munich </w:t>
            </w:r>
          </w:p>
        </w:tc>
        <w:tc>
          <w:tcPr>
            <w:vAlign w:val="center"/>
          </w:tcPr>
          <w:p w:rsidR="00000000" w:rsidDel="00000000" w:rsidP="00000000" w:rsidRDefault="00000000" w:rsidRPr="00000000" w14:paraId="0000003C">
            <w:pPr>
              <w:ind w:left="0"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vAlign w:val="center"/>
          </w:tcPr>
          <w:p w:rsidR="00000000" w:rsidDel="00000000" w:rsidP="00000000" w:rsidRDefault="00000000" w:rsidRPr="00000000" w14:paraId="0000003D">
            <w:pPr>
              <w:ind w:left="0" w:hanging="2"/>
              <w:rPr>
                <w:rFonts w:ascii="Palatino Linotype" w:cs="Palatino Linotype" w:eastAsia="Palatino Linotype" w:hAnsi="Palatino Linotype"/>
                <w:i w:val="1"/>
                <w:iCs w:val="1"/>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w:t>
            </w:r>
            <w:r w:rsidDel="00000000" w:rsidR="00000000" w:rsidRPr="00000000">
              <w:rPr>
                <w:rtl w:val="0"/>
              </w:rPr>
            </w:r>
          </w:p>
        </w:tc>
      </w:tr>
      <w:tr>
        <w:trPr>
          <w:cantSplit w:val="0"/>
          <w:tblHeader w:val="0"/>
        </w:trPr>
        <w:tc>
          <w:tcPr/>
          <w:p w:rsidR="00000000" w:rsidDel="00000000" w:rsidP="00000000" w:rsidRDefault="00000000" w:rsidRPr="00000000" w14:paraId="0000003E">
            <w:pPr>
              <w:spacing w:line="240" w:lineRule="auto"/>
              <w:ind w:left="0" w:hanging="2"/>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9</w:t>
            </w:r>
          </w:p>
        </w:tc>
        <w:tc>
          <w:tcPr>
            <w:vAlign w:val="center"/>
          </w:tcPr>
          <w:p w:rsidR="00000000" w:rsidDel="00000000" w:rsidP="00000000" w:rsidRDefault="00000000" w:rsidRPr="00000000" w14:paraId="0000003F">
            <w:pPr>
              <w:ind w:left="0"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Munich – Airport </w:t>
            </w:r>
          </w:p>
        </w:tc>
        <w:tc>
          <w:tcPr>
            <w:vAlign w:val="center"/>
          </w:tcPr>
          <w:p w:rsidR="00000000" w:rsidDel="00000000" w:rsidP="00000000" w:rsidRDefault="00000000" w:rsidRPr="00000000" w14:paraId="00000040">
            <w:pPr>
              <w:ind w:left="0"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w:t>
            </w:r>
          </w:p>
        </w:tc>
        <w:tc>
          <w:tcPr>
            <w:vAlign w:val="center"/>
          </w:tcPr>
          <w:p w:rsidR="00000000" w:rsidDel="00000000" w:rsidP="00000000" w:rsidRDefault="00000000" w:rsidRPr="00000000" w14:paraId="00000041">
            <w:pPr>
              <w:ind w:left="0" w:hanging="2"/>
              <w:rPr>
                <w:rFonts w:ascii="Palatino Linotype" w:cs="Palatino Linotype" w:eastAsia="Palatino Linotype" w:hAnsi="Palatino Linotype"/>
                <w:i w:val="1"/>
                <w:iCs w:val="1"/>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trên máy bay</w:t>
            </w:r>
            <w:r w:rsidDel="00000000" w:rsidR="00000000" w:rsidRPr="00000000">
              <w:rPr>
                <w:rtl w:val="0"/>
              </w:rPr>
            </w:r>
          </w:p>
        </w:tc>
      </w:tr>
      <w:tr>
        <w:trPr>
          <w:cantSplit w:val="0"/>
          <w:trHeight w:val="430" w:hRule="atLeast"/>
          <w:tblHeader w:val="0"/>
        </w:trPr>
        <w:tc>
          <w:tcPr/>
          <w:p w:rsidR="00000000" w:rsidDel="00000000" w:rsidP="00000000" w:rsidRDefault="00000000" w:rsidRPr="00000000" w14:paraId="00000042">
            <w:pPr>
              <w:spacing w:line="240" w:lineRule="auto"/>
              <w:ind w:left="0" w:hanging="2"/>
              <w:jc w:val="cente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10</w:t>
            </w:r>
          </w:p>
        </w:tc>
        <w:tc>
          <w:tcPr>
            <w:vAlign w:val="center"/>
          </w:tcPr>
          <w:p w:rsidR="00000000" w:rsidDel="00000000" w:rsidP="00000000" w:rsidRDefault="00000000" w:rsidRPr="00000000" w14:paraId="00000043">
            <w:pPr>
              <w:ind w:left="0" w:hanging="2"/>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Hanoi, Vietnam</w:t>
            </w:r>
          </w:p>
        </w:tc>
        <w:tc>
          <w:tcPr>
            <w:vAlign w:val="center"/>
          </w:tcPr>
          <w:p w:rsidR="00000000" w:rsidDel="00000000" w:rsidP="00000000" w:rsidRDefault="00000000" w:rsidRPr="00000000" w14:paraId="00000044">
            <w:pPr>
              <w:ind w:left="0" w:hanging="2"/>
              <w:rPr>
                <w:rFonts w:ascii="Palatino Linotype" w:cs="Palatino Linotype" w:eastAsia="Palatino Linotype" w:hAnsi="Palatino Linotype"/>
                <w:color w:val="002060"/>
                <w:sz w:val="22"/>
                <w:szCs w:val="22"/>
              </w:rPr>
            </w:pPr>
            <w:r w:rsidDel="00000000" w:rsidR="00000000" w:rsidRPr="00000000">
              <w:rPr>
                <w:rtl w:val="0"/>
              </w:rPr>
            </w:r>
          </w:p>
        </w:tc>
        <w:tc>
          <w:tcPr>
            <w:vAlign w:val="center"/>
          </w:tcPr>
          <w:p w:rsidR="00000000" w:rsidDel="00000000" w:rsidP="00000000" w:rsidRDefault="00000000" w:rsidRPr="00000000" w14:paraId="00000045">
            <w:pPr>
              <w:ind w:left="0" w:hanging="2"/>
              <w:rPr>
                <w:rFonts w:ascii="Palatino Linotype" w:cs="Palatino Linotype" w:eastAsia="Palatino Linotype" w:hAnsi="Palatino Linotype"/>
                <w:color w:val="002060"/>
                <w:sz w:val="22"/>
                <w:szCs w:val="22"/>
              </w:rPr>
            </w:pPr>
            <w:r w:rsidDel="00000000" w:rsidR="00000000" w:rsidRPr="00000000">
              <w:rPr>
                <w:rtl w:val="0"/>
              </w:rPr>
            </w:r>
          </w:p>
        </w:tc>
      </w:tr>
    </w:tbl>
    <w:p w:rsidR="00000000" w:rsidDel="00000000" w:rsidP="00000000" w:rsidRDefault="00000000" w:rsidRPr="00000000" w14:paraId="00000046">
      <w:pPr>
        <w:spacing w:line="360" w:lineRule="auto"/>
        <w:ind w:left="0" w:hanging="2"/>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7">
      <w:pPr>
        <w:spacing w:before="20" w:line="360" w:lineRule="auto"/>
        <w:ind w:left="0" w:hanging="2"/>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ĐẶC ĐIỂM NỔI BẬT:</w:t>
      </w:r>
      <w:r w:rsidDel="00000000" w:rsidR="00000000" w:rsidRPr="00000000">
        <w:rPr>
          <w:rtl w:val="0"/>
        </w:rPr>
      </w:r>
    </w:p>
    <w:p w:rsidR="00000000" w:rsidDel="00000000" w:rsidP="00000000" w:rsidRDefault="00000000" w:rsidRPr="00000000" w14:paraId="00000048">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color w:val="ff0066"/>
          <w:rtl w:val="0"/>
        </w:rPr>
        <w:t xml:space="preserve">BẢO TÀNG BMW -</w:t>
      </w:r>
      <w:r w:rsidDel="00000000" w:rsidR="00000000" w:rsidRPr="00000000">
        <w:rPr>
          <w:rFonts w:ascii="Palatino Linotype" w:cs="Palatino Linotype" w:eastAsia="Palatino Linotype" w:hAnsi="Palatino Linotype"/>
          <w:i w:val="1"/>
          <w:iCs w:val="1"/>
          <w:color w:val="000000"/>
          <w:rtl w:val="0"/>
        </w:rPr>
        <w:t xml:space="preserve">.nơi lý tưởng để khám phá lịch sử dài và di sản của thương hiệu BMW, một trong những biểu tượng lớn nhất trong ngành công nghiệp ô tô.</w:t>
      </w:r>
      <w:r w:rsidDel="00000000" w:rsidR="00000000" w:rsidRPr="00000000">
        <w:rPr>
          <w:rtl w:val="0"/>
        </w:rPr>
      </w:r>
    </w:p>
    <w:p w:rsidR="00000000" w:rsidDel="00000000" w:rsidP="00000000" w:rsidRDefault="00000000" w:rsidRPr="00000000" w14:paraId="00000049">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ff0066"/>
          <w:rtl w:val="0"/>
        </w:rPr>
        <w:t xml:space="preserve">HALLSTATT</w:t>
      </w:r>
      <w:r w:rsidDel="00000000" w:rsidR="00000000" w:rsidRPr="00000000">
        <w:rPr>
          <w:rFonts w:ascii="Palatino Linotype" w:cs="Palatino Linotype" w:eastAsia="Palatino Linotype" w:hAnsi="Palatino Linotype"/>
          <w:b w:val="1"/>
          <w:bCs w:val="1"/>
          <w:i w:val="1"/>
          <w:iCs w:val="1"/>
          <w:color w:val="ff0066"/>
          <w:rtl w:val="0"/>
        </w:rPr>
        <w:t xml:space="preserve"> </w:t>
      </w:r>
      <w:r w:rsidDel="00000000" w:rsidR="00000000" w:rsidRPr="00000000">
        <w:rPr>
          <w:rFonts w:ascii="Palatino Linotype" w:cs="Palatino Linotype" w:eastAsia="Palatino Linotype" w:hAnsi="Palatino Linotype"/>
          <w:b w:val="1"/>
          <w:bCs w:val="1"/>
          <w:i w:val="1"/>
          <w:iCs w:val="1"/>
          <w:color w:val="ff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ngôi làng thơ mộng và cổ kính nhất Châu Âu</w:t>
      </w:r>
      <w:r w:rsidDel="00000000" w:rsidR="00000000" w:rsidRPr="00000000">
        <w:rPr>
          <w:rtl w:val="0"/>
        </w:rPr>
      </w:r>
    </w:p>
    <w:p w:rsidR="00000000" w:rsidDel="00000000" w:rsidP="00000000" w:rsidRDefault="00000000" w:rsidRPr="00000000" w14:paraId="0000004A">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ff0066"/>
          <w:rtl w:val="0"/>
        </w:rPr>
        <w:t xml:space="preserve">SALZBURG</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i w:val="1"/>
          <w:iCs w:val="1"/>
          <w:color w:val="000000"/>
          <w:rtl w:val="0"/>
        </w:rPr>
        <w:t xml:space="preserve">với sự pha trộn hoàn hảo của văn hóa, lịch sử và được biết đến là quê hương của thiên tài âm nhạc Mozart.</w:t>
      </w:r>
      <w:r w:rsidDel="00000000" w:rsidR="00000000" w:rsidRPr="00000000">
        <w:rPr>
          <w:rtl w:val="0"/>
        </w:rPr>
      </w:r>
    </w:p>
    <w:p w:rsidR="00000000" w:rsidDel="00000000" w:rsidP="00000000" w:rsidRDefault="00000000" w:rsidRPr="00000000" w14:paraId="0000004B">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ff0066"/>
          <w:rtl w:val="0"/>
        </w:rPr>
        <w:t xml:space="preserve">DU THUYỀN TRÊN SÔNG DANUBE </w:t>
      </w:r>
      <w:r w:rsidDel="00000000" w:rsidR="00000000" w:rsidRPr="00000000">
        <w:rPr>
          <w:rFonts w:ascii="Palatino Linotype" w:cs="Palatino Linotype" w:eastAsia="Palatino Linotype" w:hAnsi="Palatino Linotype"/>
          <w:i w:val="1"/>
          <w:iCs w:val="1"/>
          <w:color w:val="000000"/>
          <w:rtl w:val="0"/>
        </w:rPr>
        <w:t xml:space="preserve">sẽ đưa du khách chiêm ngưỡng những nền văn hoá khác nhau của các quốc gia Châu Âu mà tên tuổi có thể còn khá xa lạ với người Việt.</w:t>
      </w:r>
      <w:r w:rsidDel="00000000" w:rsidR="00000000" w:rsidRPr="00000000">
        <w:rPr>
          <w:rtl w:val="0"/>
        </w:rPr>
      </w:r>
    </w:p>
    <w:p w:rsidR="00000000" w:rsidDel="00000000" w:rsidP="00000000" w:rsidRDefault="00000000" w:rsidRPr="00000000" w14:paraId="0000004C">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i w:val="1"/>
          <w:iCs w:val="1"/>
        </w:rPr>
      </w:pPr>
      <w:bookmarkStart w:colFirst="0" w:colLast="0" w:name="_heading=h.30j0zll" w:id="1"/>
      <w:bookmarkEnd w:id="1"/>
      <w:r w:rsidDel="00000000" w:rsidR="00000000" w:rsidRPr="00000000">
        <w:rPr>
          <w:rFonts w:ascii="Palatino Linotype" w:cs="Palatino Linotype" w:eastAsia="Palatino Linotype" w:hAnsi="Palatino Linotype"/>
          <w:b w:val="1"/>
          <w:bCs w:val="1"/>
          <w:color w:val="ff0066"/>
          <w:rtl w:val="0"/>
        </w:rPr>
        <w:t xml:space="preserve">MUNICH</w:t>
      </w:r>
      <w:r w:rsidDel="00000000" w:rsidR="00000000" w:rsidRPr="00000000">
        <w:rPr>
          <w:rFonts w:ascii="Palatino Linotype" w:cs="Palatino Linotype" w:eastAsia="Palatino Linotype" w:hAnsi="Palatino Linotype"/>
          <w:i w:val="1"/>
          <w:iCs w:val="1"/>
          <w:color w:val="000000"/>
          <w:rtl w:val="0"/>
        </w:rPr>
        <w:t xml:space="preserve"> nơi được ví von là đô thị phồn hoa của Đức. Munich được biết đến là thành phố sở hữu nhiều công trình kiến trúc lâu đời và có nền văn minh bậc nhất nước Đức.</w:t>
      </w:r>
      <w:r w:rsidDel="00000000" w:rsidR="00000000" w:rsidRPr="00000000">
        <w:rPr>
          <w:rtl w:val="0"/>
        </w:rPr>
      </w:r>
    </w:p>
    <w:p w:rsidR="00000000" w:rsidDel="00000000" w:rsidP="00000000" w:rsidRDefault="00000000" w:rsidRPr="00000000" w14:paraId="0000004D">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ff0066"/>
          <w:rtl w:val="0"/>
        </w:rPr>
        <w:t xml:space="preserve">BUDAPEST</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i w:val="1"/>
          <w:iCs w:val="1"/>
          <w:color w:val="000000"/>
          <w:rtl w:val="0"/>
        </w:rPr>
        <w:t xml:space="preserve">là thủ đô của Hungary và cũng là một trong những thành phố du lịch tuyệt vời nhất ở Châu Âu. Dòng sông Danube thơ mộng chia đôi thành phố thành 2 phần Buda và Pest và có chín cây cầu bắc qua sông để làm nhiệm vụ kết nối đôi bờ.</w:t>
      </w:r>
      <w:r w:rsidDel="00000000" w:rsidR="00000000" w:rsidRPr="00000000">
        <w:rPr>
          <w:rtl w:val="0"/>
        </w:rPr>
      </w:r>
    </w:p>
    <w:p w:rsidR="00000000" w:rsidDel="00000000" w:rsidP="00000000" w:rsidRDefault="00000000" w:rsidRPr="00000000" w14:paraId="0000004E">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ff0066"/>
          <w:rtl w:val="0"/>
        </w:rPr>
        <w:t xml:space="preserve">VIENNA</w:t>
      </w:r>
      <w:r w:rsidDel="00000000" w:rsidR="00000000" w:rsidRPr="00000000">
        <w:rPr>
          <w:rFonts w:ascii="Palatino Linotype" w:cs="Palatino Linotype" w:eastAsia="Palatino Linotype" w:hAnsi="Palatino Linotype"/>
          <w:b w:val="1"/>
          <w:bCs w:val="1"/>
          <w:i w:val="1"/>
          <w:iCs w:val="1"/>
          <w:color w:val="ff0066"/>
          <w:rtl w:val="0"/>
        </w:rPr>
        <w:t xml:space="preserve"> </w:t>
      </w:r>
      <w:r w:rsidDel="00000000" w:rsidR="00000000" w:rsidRPr="00000000">
        <w:rPr>
          <w:rFonts w:ascii="Palatino Linotype" w:cs="Palatino Linotype" w:eastAsia="Palatino Linotype" w:hAnsi="Palatino Linotype"/>
          <w:i w:val="1"/>
          <w:iCs w:val="1"/>
          <w:color w:val="000000"/>
          <w:rtl w:val="0"/>
        </w:rPr>
        <w:t xml:space="preserve">thủ đô</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của Áo là một thành phố lôi cuốn và giàu có về lịch sử, nghệ thuật và văn hóa. Với kiến trúc tinh tế, các bảo tàng và công viên lộng lẫy, Vienna là điểm đến lý tưởng cho những người yêu thích vẻ đẹp cổ điển và sự phong cách.</w:t>
      </w:r>
      <w:r w:rsidDel="00000000" w:rsidR="00000000" w:rsidRPr="00000000">
        <w:rPr>
          <w:rtl w:val="0"/>
        </w:rPr>
      </w:r>
    </w:p>
    <w:p w:rsidR="00000000" w:rsidDel="00000000" w:rsidP="00000000" w:rsidRDefault="00000000" w:rsidRPr="00000000" w14:paraId="0000004F">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ff0066"/>
          <w:rtl w:val="0"/>
        </w:rPr>
        <w:t xml:space="preserve">BRATISLAVA -</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Palatino Linotype" w:cs="Palatino Linotype" w:eastAsia="Palatino Linotype" w:hAnsi="Palatino Linotype"/>
          <w:i w:val="1"/>
          <w:iCs w:val="1"/>
          <w:color w:val="000000"/>
          <w:rtl w:val="0"/>
        </w:rPr>
        <w:t xml:space="preserve">nằm bên bờ sông Danube là thủ đô của Slovakia, một quốc gia Trung Âu được tách ra từ Tiệp Khắc cũ (hiện nay là Cộng hòa Séc và Slovakia).</w:t>
      </w:r>
      <w:r w:rsidDel="00000000" w:rsidR="00000000" w:rsidRPr="00000000">
        <w:rPr>
          <w:rtl w:val="0"/>
        </w:rPr>
      </w:r>
    </w:p>
    <w:p w:rsidR="00000000" w:rsidDel="00000000" w:rsidP="00000000" w:rsidRDefault="00000000" w:rsidRPr="00000000" w14:paraId="00000050">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ff0066"/>
          <w:rtl w:val="0"/>
        </w:rPr>
        <w:t xml:space="preserve">PRAGUE </w:t>
      </w:r>
      <w:r w:rsidDel="00000000" w:rsidR="00000000" w:rsidRPr="00000000">
        <w:rPr>
          <w:rFonts w:ascii="Palatino Linotype" w:cs="Palatino Linotype" w:eastAsia="Palatino Linotype" w:hAnsi="Palatino Linotype"/>
          <w:i w:val="1"/>
          <w:iCs w:val="1"/>
          <w:color w:val="000000"/>
          <w:rtl w:val="0"/>
        </w:rPr>
        <w:t xml:space="preserve">nơi</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i w:val="1"/>
          <w:iCs w:val="1"/>
          <w:rtl w:val="0"/>
        </w:rPr>
        <w:t xml:space="preserve">được mệnh danh là “ viên kim cương tuyệt duyệt” của Châu Âu. Praha mang trong mình những nét quyến rũ, cổ kính ở mọi góc độ từ lịch sử, văn hóa cho đến kiến trúc và ẩm thực.</w:t>
      </w:r>
    </w:p>
    <w:p w:rsidR="00000000" w:rsidDel="00000000" w:rsidP="00000000" w:rsidRDefault="00000000" w:rsidRPr="00000000" w14:paraId="00000051">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color w:val="000000"/>
          <w:rtl w:val="0"/>
        </w:rPr>
        <w:t xml:space="preserve">Hệ thống </w:t>
      </w:r>
      <w:r w:rsidDel="00000000" w:rsidR="00000000" w:rsidRPr="00000000">
        <w:rPr>
          <w:rFonts w:ascii="Palatino Linotype" w:cs="Palatino Linotype" w:eastAsia="Palatino Linotype" w:hAnsi="Palatino Linotype"/>
          <w:b w:val="1"/>
          <w:bCs w:val="1"/>
          <w:i w:val="1"/>
          <w:iCs w:val="1"/>
          <w:color w:val="000000"/>
          <w:rtl w:val="0"/>
        </w:rPr>
        <w:t xml:space="preserve">khách sạn 3-4</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Fonts w:ascii="Palatino Linotype" w:cs="Palatino Linotype" w:eastAsia="Palatino Linotype" w:hAnsi="Palatino Linotype"/>
          <w:b w:val="1"/>
          <w:bCs w:val="1"/>
          <w:i w:val="1"/>
          <w:iCs w:val="1"/>
          <w:color w:val="000000"/>
          <w:rtl w:val="0"/>
        </w:rPr>
        <w:t xml:space="preserve">sao </w:t>
      </w:r>
      <w:r w:rsidDel="00000000" w:rsidR="00000000" w:rsidRPr="00000000">
        <w:rPr>
          <w:rFonts w:ascii="Palatino Linotype" w:cs="Palatino Linotype" w:eastAsia="Palatino Linotype" w:hAnsi="Palatino Linotype"/>
          <w:i w:val="1"/>
          <w:iCs w:val="1"/>
          <w:color w:val="000000"/>
          <w:rtl w:val="0"/>
        </w:rPr>
        <w:t xml:space="preserve"> tiêu chuẩn quốc tế tại các quốc gia Châu Âu</w:t>
      </w:r>
      <w:r w:rsidDel="00000000" w:rsidR="00000000" w:rsidRPr="00000000">
        <w:rPr>
          <w:rtl w:val="0"/>
        </w:rPr>
      </w:r>
    </w:p>
    <w:p w:rsidR="00000000" w:rsidDel="00000000" w:rsidP="00000000" w:rsidRDefault="00000000" w:rsidRPr="00000000" w14:paraId="00000052">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color w:val="000000"/>
          <w:rtl w:val="0"/>
        </w:rPr>
        <w:t xml:space="preserve">Các bữa ăn đa dạng theo chương trình tại nhà hàng cao cấp Việt, Á và Châu Âu </w:t>
      </w:r>
      <w:r w:rsidDel="00000000" w:rsidR="00000000" w:rsidRPr="00000000">
        <w:rPr>
          <w:rtl w:val="0"/>
        </w:rPr>
      </w:r>
    </w:p>
    <w:p w:rsidR="00000000" w:rsidDel="00000000" w:rsidP="00000000" w:rsidRDefault="00000000" w:rsidRPr="00000000" w14:paraId="00000053">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color w:val="000000"/>
          <w:rtl w:val="0"/>
        </w:rPr>
        <w:t xml:space="preserve">Hướng dẫn viên chuyên nghiệp, suốt tuyến từ Việt Nam hướng dẫn khách tham quan suốt quá trình tại Châu Âu</w:t>
      </w:r>
      <w:r w:rsidDel="00000000" w:rsidR="00000000" w:rsidRPr="00000000">
        <w:rPr>
          <w:rtl w:val="0"/>
        </w:rPr>
      </w:r>
    </w:p>
    <w:p w:rsidR="00000000" w:rsidDel="00000000" w:rsidP="00000000" w:rsidRDefault="00000000" w:rsidRPr="00000000" w14:paraId="00000054">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color w:val="000000"/>
          <w:rtl w:val="0"/>
        </w:rPr>
        <w:t xml:space="preserve">Hỗ trợ thủ tục làm Visa cho khách hàng chuyên nghiệp và tận tình, Đảm bảo tỉ lệ đạt visa 99</w:t>
      </w:r>
      <w:r w:rsidDel="00000000" w:rsidR="00000000" w:rsidRPr="00000000">
        <w:rPr>
          <w:rtl w:val="0"/>
        </w:rPr>
      </w:r>
    </w:p>
    <w:p w:rsidR="00000000" w:rsidDel="00000000" w:rsidP="00000000" w:rsidRDefault="00000000" w:rsidRPr="00000000" w14:paraId="00000055">
      <w:pPr>
        <w:numPr>
          <w:ilvl w:val="0"/>
          <w:numId w:val="13"/>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color w:val="000000"/>
          <w:rtl w:val="0"/>
        </w:rPr>
        <w:t xml:space="preserve">Bảo hiểm du lịch Quốc tế toàn cầu kèm bảo hiểm mức trách nhiệm cao nhất: </w:t>
      </w:r>
      <w:r w:rsidDel="00000000" w:rsidR="00000000" w:rsidRPr="00000000">
        <w:rPr>
          <w:rFonts w:ascii="Palatino Linotype" w:cs="Palatino Linotype" w:eastAsia="Palatino Linotype" w:hAnsi="Palatino Linotype"/>
          <w:b w:val="1"/>
          <w:bCs w:val="1"/>
          <w:i w:val="1"/>
          <w:iCs w:val="1"/>
          <w:color w:val="000000"/>
          <w:rtl w:val="0"/>
        </w:rPr>
        <w:t xml:space="preserve">50.000 USD </w:t>
      </w:r>
      <w:r w:rsidDel="00000000" w:rsidR="00000000" w:rsidRPr="00000000">
        <w:rPr>
          <w:rFonts w:ascii="Palatino Linotype" w:cs="Palatino Linotype" w:eastAsia="Palatino Linotype" w:hAnsi="Palatino Linotype"/>
          <w:i w:val="1"/>
          <w:iCs w:val="1"/>
          <w:color w:val="000000"/>
          <w:rtl w:val="0"/>
        </w:rPr>
        <w:t xml:space="preserve">tùy thuộc vào độ tuổi của khách hàng</w:t>
      </w:r>
      <w:r w:rsidDel="00000000" w:rsidR="00000000" w:rsidRPr="00000000">
        <w:rPr>
          <w:rtl w:val="0"/>
        </w:rPr>
      </w:r>
    </w:p>
    <w:p w:rsidR="00000000" w:rsidDel="00000000" w:rsidP="00000000" w:rsidRDefault="00000000" w:rsidRPr="00000000" w14:paraId="00000056">
      <w:pPr>
        <w:numPr>
          <w:ilvl w:val="0"/>
          <w:numId w:val="13"/>
        </w:numPr>
        <w:pBdr>
          <w:top w:space="0" w:sz="0" w:val="nil"/>
          <w:left w:space="0" w:sz="0" w:val="nil"/>
          <w:bottom w:space="0" w:sz="0" w:val="nil"/>
          <w:right w:space="0" w:sz="0" w:val="nil"/>
          <w:between w:space="0" w:sz="0" w:val="nil"/>
        </w:pBdr>
        <w:spacing w:after="200" w:line="360" w:lineRule="auto"/>
        <w:ind w:left="0"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color w:val="000000"/>
          <w:rtl w:val="0"/>
        </w:rPr>
        <w:t xml:space="preserve">Quà tặng hấp dẫn nhất: Phích cắm điện, Mũ du lịch  </w:t>
      </w:r>
      <w:r w:rsidDel="00000000" w:rsidR="00000000" w:rsidRPr="00000000">
        <w:rPr>
          <w:rtl w:val="0"/>
        </w:rPr>
      </w:r>
    </w:p>
    <w:tbl>
      <w:tblPr>
        <w:tblStyle w:val="Table3"/>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57">
            <w:pPr>
              <w:spacing w:line="240" w:lineRule="auto"/>
              <w:ind w:left="0"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01</w:t>
            </w:r>
          </w:p>
        </w:tc>
        <w:tc>
          <w:tcPr>
            <w:vAlign w:val="center"/>
          </w:tcPr>
          <w:p w:rsidR="00000000" w:rsidDel="00000000" w:rsidP="00000000" w:rsidRDefault="00000000" w:rsidRPr="00000000" w14:paraId="00000058">
            <w:pPr>
              <w:spacing w:line="240" w:lineRule="auto"/>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MUNICH (ĂN NGHỈ TRÊN MÁY BAY)</w:t>
            </w:r>
          </w:p>
        </w:tc>
      </w:tr>
    </w:tbl>
    <w:p w:rsidR="00000000" w:rsidDel="00000000" w:rsidP="00000000" w:rsidRDefault="00000000" w:rsidRPr="00000000" w14:paraId="00000059">
      <w:pPr>
        <w:spacing w:before="120" w:line="360" w:lineRule="auto"/>
        <w:ind w:left="0" w:hanging="2"/>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20:00:</w:t>
      </w:r>
      <w:r w:rsidDel="00000000" w:rsidR="00000000" w:rsidRPr="00000000">
        <w:rPr>
          <w:rFonts w:ascii="Palatino Linotype" w:cs="Palatino Linotype" w:eastAsia="Palatino Linotype" w:hAnsi="Palatino Linotype"/>
          <w:color w:val="000000"/>
          <w:rtl w:val="0"/>
        </w:rPr>
        <w:t xml:space="preserve"> Xe và Hướng dẫn viên đón Quý khách tại Rạp Xiếc Trung Ương – 67 Trần Nhân Tông đưa quý khách ra sân bay</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Nội Bài đáp chuyến bay thẳng VN35 của hàng không Vietnam Airlines đi </w:t>
      </w:r>
      <w:r w:rsidDel="00000000" w:rsidR="00000000" w:rsidRPr="00000000">
        <w:rPr>
          <w:rFonts w:ascii="Palatino Linotype" w:cs="Palatino Linotype" w:eastAsia="Palatino Linotype" w:hAnsi="Palatino Linotype"/>
          <w:b w:val="1"/>
          <w:bCs w:val="1"/>
          <w:color w:val="000000"/>
          <w:rtl w:val="0"/>
        </w:rPr>
        <w:t xml:space="preserve">Munich</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bCs w:val="1"/>
          <w:color w:val="000000"/>
          <w:rtl w:val="0"/>
        </w:rPr>
        <w:t xml:space="preserve">lúc 00:05</w:t>
      </w:r>
      <w:r w:rsidDel="00000000" w:rsidR="00000000" w:rsidRPr="00000000">
        <w:rPr>
          <w:rFonts w:ascii="Palatino Linotype" w:cs="Palatino Linotype" w:eastAsia="Palatino Linotype" w:hAnsi="Palatino Linotype"/>
          <w:i w:val="1"/>
          <w:iCs w:val="1"/>
          <w:color w:val="000000"/>
          <w:rtl w:val="0"/>
        </w:rPr>
        <w:t xml:space="preserve"> (Quý khách ăn và nghỉ đêm trên máy bay)</w:t>
      </w:r>
    </w:p>
    <w:p w:rsidR="00000000" w:rsidDel="00000000" w:rsidP="00000000" w:rsidRDefault="00000000" w:rsidRPr="00000000" w14:paraId="0000005A">
      <w:pPr>
        <w:spacing w:line="360" w:lineRule="auto"/>
        <w:ind w:left="0"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Vietnam Airlines vẫn giữ vững được danh hiệu là hãng hàng không hàng đầu Việt Nam, được Skytrax công nhận là Hãng hàng không quốc tế 4 sao.</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rtl w:val="0"/>
        </w:rPr>
        <w:t xml:space="preserve">Boeing 787 là máy bay duy nhất thuộc dòng Boeing đang được Vietnam Airlines sử dụng. Đây là loại máy bay phản lực hai động cơ, nổi trội về tiết kiệm nhiên liệu cùng chặng bay dài nên Boeing 787 được Vietnam Airlines khai thác các chặng bay dài, các chặng bay sang các nước trong khu vực và quốc tế.</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rtl w:val="0"/>
        </w:rPr>
        <w:t xml:space="preserve">Máy bay Boeing 787 Vietnam Airlines có tới 274 chỗ ngồi trong đó 28 ghế hạng thương gia, 35 ghế hạng phổ thông đặc biệt, và 211 ghế hạng phổ thông.</w:t>
      </w:r>
      <w:r w:rsidDel="00000000" w:rsidR="00000000" w:rsidRPr="00000000">
        <w:drawing>
          <wp:anchor allowOverlap="1" behindDoc="0" distB="0" distT="0" distL="114300" distR="114300" hidden="0" layoutInCell="1" locked="0" relativeHeight="0" simplePos="0">
            <wp:simplePos x="0" y="0"/>
            <wp:positionH relativeFrom="column">
              <wp:posOffset>4151076</wp:posOffset>
            </wp:positionH>
            <wp:positionV relativeFrom="paragraph">
              <wp:posOffset>260957</wp:posOffset>
            </wp:positionV>
            <wp:extent cx="2520315" cy="1890395"/>
            <wp:effectExtent b="0" l="0" r="0" t="0"/>
            <wp:wrapSquare wrapText="bothSides" distB="0" distT="0" distL="114300" distR="114300"/>
            <wp:docPr id="1950293648"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520315" cy="1890395"/>
                    </a:xfrm>
                    <a:prstGeom prst="rect"/>
                    <a:ln/>
                  </pic:spPr>
                </pic:pic>
              </a:graphicData>
            </a:graphic>
          </wp:anchor>
        </w:drawing>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i w:val="1"/>
          <w:iCs w:val="1"/>
          <w:color w:val="000000"/>
          <w:u w:val="single"/>
        </w:rPr>
      </w:pPr>
      <w:r w:rsidDel="00000000" w:rsidR="00000000" w:rsidRPr="00000000">
        <w:rPr>
          <w:rFonts w:ascii="Palatino Linotype" w:cs="Palatino Linotype" w:eastAsia="Palatino Linotype" w:hAnsi="Palatino Linotype"/>
          <w:i w:val="1"/>
          <w:iCs w:val="1"/>
          <w:color w:val="000000"/>
          <w:u w:val="single"/>
          <w:rtl w:val="0"/>
        </w:rPr>
        <w:t xml:space="preserve">Chuyến bay dự kiến:</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VN035  HANMUC  0005 0650    </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   </w:t>
      </w:r>
    </w:p>
    <w:tbl>
      <w:tblPr>
        <w:tblStyle w:val="Table4"/>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5E">
            <w:pPr>
              <w:spacing w:line="240" w:lineRule="auto"/>
              <w:ind w:left="0"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02</w:t>
            </w:r>
          </w:p>
        </w:tc>
        <w:tc>
          <w:tcPr>
            <w:vAlign w:val="center"/>
          </w:tcPr>
          <w:p w:rsidR="00000000" w:rsidDel="00000000" w:rsidP="00000000" w:rsidRDefault="00000000" w:rsidRPr="00000000" w14:paraId="0000005F">
            <w:pPr>
              <w:spacing w:line="240" w:lineRule="auto"/>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MUNICH – HALLSTATT – SALZBURG   (ĂN SÁNG, TRƯA, TỐI)</w:t>
            </w:r>
          </w:p>
        </w:tc>
      </w:tr>
    </w:tbl>
    <w:p w:rsidR="00000000" w:rsidDel="00000000" w:rsidP="00000000" w:rsidRDefault="00000000" w:rsidRPr="00000000" w14:paraId="00000060">
      <w:pPr>
        <w:pBdr>
          <w:top w:space="0" w:sz="0" w:val="nil"/>
          <w:left w:space="0" w:sz="0" w:val="nil"/>
          <w:bottom w:space="0" w:sz="0" w:val="nil"/>
          <w:right w:space="0" w:sz="0" w:val="nil"/>
          <w:between w:space="0" w:sz="0" w:val="nil"/>
        </w:pBdr>
        <w:spacing w:before="120" w:line="360" w:lineRule="auto"/>
        <w:ind w:left="0" w:hanging="2"/>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06:50 </w:t>
      </w:r>
      <w:r w:rsidDel="00000000" w:rsidR="00000000" w:rsidRPr="00000000">
        <w:rPr>
          <w:rFonts w:ascii="Palatino Linotype" w:cs="Palatino Linotype" w:eastAsia="Palatino Linotype" w:hAnsi="Palatino Linotype"/>
          <w:color w:val="000000"/>
          <w:rtl w:val="0"/>
        </w:rPr>
        <w:t xml:space="preserve">(theo giờ Châu Âu): Quý khách hạ cánh tại sân bay Munich, sau đó Quý khách làm thủ tục nhập cảnh vào Munich. Xe và HDV đón đưa quý khách về trung tâm </w:t>
      </w:r>
      <w:r w:rsidDel="00000000" w:rsidR="00000000" w:rsidRPr="00000000">
        <w:rPr>
          <w:rFonts w:ascii="Palatino Linotype" w:cs="Palatino Linotype" w:eastAsia="Palatino Linotype" w:hAnsi="Palatino Linotype"/>
          <w:b w:val="1"/>
          <w:bCs w:val="1"/>
          <w:color w:val="000000"/>
          <w:rtl w:val="0"/>
        </w:rPr>
        <w:t xml:space="preserve">Munich</w:t>
      </w:r>
      <w:r w:rsidDel="00000000" w:rsidR="00000000" w:rsidRPr="00000000">
        <w:rPr>
          <w:rFonts w:ascii="Palatino Linotype" w:cs="Palatino Linotype" w:eastAsia="Palatino Linotype" w:hAnsi="Palatino Linotype"/>
          <w:color w:val="000000"/>
          <w:rtl w:val="0"/>
        </w:rPr>
        <w:t xml:space="preserve"> tham quan. </w:t>
      </w:r>
      <w:r w:rsidDel="00000000" w:rsidR="00000000" w:rsidRPr="00000000">
        <w:rPr>
          <w:rFonts w:ascii="Palatino Linotype" w:cs="Palatino Linotype" w:eastAsia="Palatino Linotype" w:hAnsi="Palatino Linotype"/>
          <w:i w:val="1"/>
          <w:iCs w:val="1"/>
          <w:color w:val="000000"/>
          <w:rtl w:val="0"/>
        </w:rPr>
        <w:t xml:space="preserve">München là thủ phủ của tiểu bang Bayern, là thành phố lớn thứ ba của Đức sau Berlin và Hamburg và là một trong những trung tâm kinh tế, giao thông và văn hóa quan trọng nhất của Cộng hòa Liên bang Đức Tới Munich</w:t>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leader="none" w:pos="3840"/>
        </w:tabs>
        <w:spacing w:line="360" w:lineRule="auto"/>
        <w:ind w:left="0" w:hanging="2"/>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Sau đó đoàn khởi hành tới </w:t>
      </w:r>
      <w:r w:rsidDel="00000000" w:rsidR="00000000" w:rsidRPr="00000000">
        <w:rPr>
          <w:rFonts w:ascii="Palatino Linotype" w:cs="Palatino Linotype" w:eastAsia="Palatino Linotype" w:hAnsi="Palatino Linotype"/>
          <w:b w:val="1"/>
          <w:bCs w:val="1"/>
          <w:color w:val="ff0066"/>
          <w:sz w:val="28"/>
          <w:szCs w:val="28"/>
          <w:rtl w:val="0"/>
        </w:rPr>
        <w:t xml:space="preserve">Làng cổ Hallstatt</w:t>
      </w:r>
      <w:r w:rsidDel="00000000" w:rsidR="00000000" w:rsidRPr="00000000">
        <w:rPr>
          <w:rFonts w:ascii="Palatino Linotype" w:cs="Palatino Linotype" w:eastAsia="Palatino Linotype" w:hAnsi="Palatino Linotype"/>
          <w:b w:val="1"/>
          <w:bCs w:val="1"/>
          <w:color w:val="000000"/>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(cách 207km)</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rtl w:val="0"/>
        </w:rPr>
        <w:t xml:space="preserve">thị trấn cổ kính, thơ mộng và yên bình nhất Châu Âu, di sản văn hóa 7000 năm của Áo. Với vị trí dựa lưng vào núi, mặt ngoài hướng ra hồ, Hallstatt được gọi là “hòn ngọc nước Áo” hay “xứ sở thần tiên” bởi khung cảnh thơ mộng, quý khách dạo quanh thị trấn ngắm những ngôi nhà với ban công tràn ngập hoa hay ghé quán cà phê thưởng thức ly cà phê và ngắm cuộc sống bình yên của người dân địa phương.</w:t>
      </w:r>
      <w:r w:rsidDel="00000000" w:rsidR="00000000" w:rsidRPr="00000000">
        <w:rPr>
          <w:rtl w:val="0"/>
        </w:rPr>
      </w:r>
    </w:p>
    <w:p w:rsidR="00000000" w:rsidDel="00000000" w:rsidP="00000000" w:rsidRDefault="00000000" w:rsidRPr="00000000" w14:paraId="00000062">
      <w:p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w:t>
      </w:r>
    </w:p>
    <w:p w:rsidR="00000000" w:rsidDel="00000000" w:rsidP="00000000" w:rsidRDefault="00000000" w:rsidRPr="00000000" w14:paraId="00000063">
      <w:p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Chiều</w:t>
      </w:r>
      <w:r w:rsidDel="00000000" w:rsidR="00000000" w:rsidRPr="00000000">
        <w:rPr>
          <w:rFonts w:ascii="Palatino Linotype" w:cs="Palatino Linotype" w:eastAsia="Palatino Linotype" w:hAnsi="Palatino Linotype"/>
          <w:rtl w:val="0"/>
        </w:rPr>
        <w:t xml:space="preserve">: Quý khách tham quan làng cổ Hallstatt </w:t>
      </w:r>
    </w:p>
    <w:p w:rsidR="00000000" w:rsidDel="00000000" w:rsidP="00000000" w:rsidRDefault="00000000" w:rsidRPr="00000000" w14:paraId="00000064">
      <w:pPr>
        <w:numPr>
          <w:ilvl w:val="0"/>
          <w:numId w:val="2"/>
        </w:numPr>
        <w:spacing w:line="360" w:lineRule="auto"/>
        <w:ind w:left="0"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i w:val="1"/>
          <w:iCs w:val="1"/>
          <w:color w:val="ff0066"/>
          <w:rtl w:val="0"/>
        </w:rPr>
        <w:t xml:space="preserve">Central Square Marktplatz, Old Town and Parish of the Assumption</w:t>
      </w:r>
      <w:r w:rsidDel="00000000" w:rsidR="00000000" w:rsidRPr="00000000">
        <w:rPr>
          <w:rtl w:val="0"/>
        </w:rPr>
      </w:r>
    </w:p>
    <w:p w:rsidR="00000000" w:rsidDel="00000000" w:rsidP="00000000" w:rsidRDefault="00000000" w:rsidRPr="00000000" w14:paraId="00000065">
      <w:pPr>
        <w:numPr>
          <w:ilvl w:val="0"/>
          <w:numId w:val="2"/>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Tản bộ trên những con đường cổ kính của làng </w:t>
      </w:r>
      <w:r w:rsidDel="00000000" w:rsidR="00000000" w:rsidRPr="00000000">
        <w:rPr>
          <w:rFonts w:ascii="Palatino Linotype" w:cs="Palatino Linotype" w:eastAsia="Palatino Linotype" w:hAnsi="Palatino Linotype"/>
          <w:b w:val="1"/>
          <w:bCs w:val="1"/>
          <w:color w:val="000000"/>
          <w:rtl w:val="0"/>
        </w:rPr>
        <w:t xml:space="preserve">Hallstatt</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để chiêm ngưỡng đồ thủ công độc đáo đặc biệt là  sản phẩm muối: muối tắm, muối ngâm bồn, xà phòng và thậm chí cả khử mùi được làm từ muối</w:t>
      </w:r>
    </w:p>
    <w:p w:rsidR="00000000" w:rsidDel="00000000" w:rsidP="00000000" w:rsidRDefault="00000000" w:rsidRPr="00000000" w14:paraId="00000066">
      <w:pPr>
        <w:spacing w:before="120"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Sau đó, Đoàn khởi hành về </w:t>
      </w:r>
      <w:r w:rsidDel="00000000" w:rsidR="00000000" w:rsidRPr="00000000">
        <w:rPr>
          <w:rFonts w:ascii="Palatino Linotype" w:cs="Palatino Linotype" w:eastAsia="Palatino Linotype" w:hAnsi="Palatino Linotype"/>
          <w:b w:val="1"/>
          <w:bCs w:val="1"/>
          <w:color w:val="ff0066"/>
          <w:rtl w:val="0"/>
        </w:rPr>
        <w:t xml:space="preserve">Salzburg </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(cách 70 km)</w:t>
      </w:r>
      <w:r w:rsidDel="00000000" w:rsidR="00000000" w:rsidRPr="00000000">
        <w:rPr>
          <w:rFonts w:ascii="Palatino Linotype" w:cs="Palatino Linotype" w:eastAsia="Palatino Linotype" w:hAnsi="Palatino Linotype"/>
          <w:b w:val="1"/>
          <w:bCs w:val="1"/>
          <w:color w:val="ff0066"/>
          <w:rtl w:val="0"/>
        </w:rPr>
        <w:t xml:space="preserve"> Salzburg</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rtl w:val="0"/>
        </w:rPr>
        <w:t xml:space="preserve">- thành phố nghệ thuật của nước Áo</w:t>
      </w:r>
      <w:r w:rsidDel="00000000" w:rsidR="00000000" w:rsidRPr="00000000">
        <w:rPr>
          <w:i w:val="1"/>
          <w:iCs w:val="1"/>
          <w:rtl w:val="0"/>
        </w:rPr>
        <w:t xml:space="preserve">, </w:t>
      </w:r>
      <w:r w:rsidDel="00000000" w:rsidR="00000000" w:rsidRPr="00000000">
        <w:rPr>
          <w:rFonts w:ascii="Palatino Linotype" w:cs="Palatino Linotype" w:eastAsia="Palatino Linotype" w:hAnsi="Palatino Linotype"/>
          <w:i w:val="1"/>
          <w:iCs w:val="1"/>
          <w:rtl w:val="0"/>
        </w:rPr>
        <w:t xml:space="preserve">được đánh giá là thành phố đáng đến nhất năm 2020. Salzburg với sự pha trộn hoàn hảo của văn hóa, lịch sử và được biết đến là quê hương của thiên tài âm nhạc Mozart.</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3953455</wp:posOffset>
            </wp:positionH>
            <wp:positionV relativeFrom="paragraph">
              <wp:posOffset>123466</wp:posOffset>
            </wp:positionV>
            <wp:extent cx="2461260" cy="1845310"/>
            <wp:effectExtent b="0" l="0" r="0" t="0"/>
            <wp:wrapSquare wrapText="bothSides" distB="0" distT="0" distL="114300" distR="114300"/>
            <wp:docPr id="195029364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461260" cy="1845310"/>
                    </a:xfrm>
                    <a:prstGeom prst="rect"/>
                    <a:ln/>
                  </pic:spPr>
                </pic:pic>
              </a:graphicData>
            </a:graphic>
          </wp:anchor>
        </w:drawing>
      </w:r>
    </w:p>
    <w:p w:rsidR="00000000" w:rsidDel="00000000" w:rsidP="00000000" w:rsidRDefault="00000000" w:rsidRPr="00000000" w14:paraId="00000067">
      <w:pPr>
        <w:numPr>
          <w:ilvl w:val="0"/>
          <w:numId w:val="10"/>
        </w:numPr>
        <w:pBdr>
          <w:top w:space="0" w:sz="0" w:val="nil"/>
          <w:left w:space="0" w:sz="0" w:val="nil"/>
          <w:bottom w:space="0" w:sz="0" w:val="nil"/>
          <w:right w:space="0" w:sz="0" w:val="nil"/>
          <w:between w:space="0" w:sz="0" w:val="nil"/>
        </w:pBdr>
        <w:tabs>
          <w:tab w:val="left" w:leader="none" w:pos="450"/>
        </w:tabs>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Khu phố cổ của Salzburg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nổi tiếng thế giới với rất nhiều tòa nhà, tháp và nhà thờ với kiến trúc baroque, đã được công nhận là Di sản Thế giới của UNESCO từ năm 1997</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Chiều: </w:t>
      </w:r>
      <w:r w:rsidDel="00000000" w:rsidR="00000000" w:rsidRPr="00000000">
        <w:rPr>
          <w:rFonts w:ascii="Palatino Linotype" w:cs="Palatino Linotype" w:eastAsia="Palatino Linotype" w:hAnsi="Palatino Linotype"/>
          <w:color w:val="000000"/>
          <w:rtl w:val="0"/>
        </w:rPr>
        <w:t xml:space="preserve">Quý khách ăn tối tại nhà hàng</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 3-4*</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tl w:val="0"/>
        </w:rPr>
      </w:r>
    </w:p>
    <w:tbl>
      <w:tblPr>
        <w:tblStyle w:val="Table5"/>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6B">
            <w:pPr>
              <w:spacing w:line="240" w:lineRule="auto"/>
              <w:ind w:left="0"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03</w:t>
            </w:r>
          </w:p>
        </w:tc>
        <w:tc>
          <w:tcPr>
            <w:vAlign w:val="center"/>
          </w:tcPr>
          <w:p w:rsidR="00000000" w:rsidDel="00000000" w:rsidP="00000000" w:rsidRDefault="00000000" w:rsidRPr="00000000" w14:paraId="0000006C">
            <w:pPr>
              <w:spacing w:line="240" w:lineRule="auto"/>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SALZBURG  - VIENNA  (ĂN SÁNG, TRƯA, TỐI)</w:t>
            </w:r>
          </w:p>
        </w:tc>
      </w:tr>
    </w:tbl>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120"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ăn sáng tại khách sạn. Sau đó, Quý khách khởi hành</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tới </w:t>
      </w:r>
      <w:r w:rsidDel="00000000" w:rsidR="00000000" w:rsidRPr="00000000">
        <w:rPr>
          <w:rFonts w:ascii="Palatino Linotype" w:cs="Palatino Linotype" w:eastAsia="Palatino Linotype" w:hAnsi="Palatino Linotype"/>
          <w:b w:val="1"/>
          <w:bCs w:val="1"/>
          <w:color w:val="000000"/>
          <w:rtl w:val="0"/>
        </w:rPr>
        <w:t xml:space="preserve">Vienna </w:t>
      </w:r>
      <w:r w:rsidDel="00000000" w:rsidR="00000000" w:rsidRPr="00000000">
        <w:rPr>
          <w:rFonts w:ascii="Palatino Linotype" w:cs="Palatino Linotype" w:eastAsia="Palatino Linotype" w:hAnsi="Palatino Linotype"/>
          <w:color w:val="000000"/>
          <w:rtl w:val="0"/>
        </w:rPr>
        <w:t xml:space="preserve">(khoảng 296 km). </w:t>
      </w:r>
      <w:r w:rsidDel="00000000" w:rsidR="00000000" w:rsidRPr="00000000">
        <w:rPr>
          <w:rFonts w:ascii="Palatino Linotype" w:cs="Palatino Linotype" w:eastAsia="Palatino Linotype" w:hAnsi="Palatino Linotype"/>
          <w:i w:val="1"/>
          <w:iCs w:val="1"/>
          <w:color w:val="000000"/>
          <w:rtl w:val="0"/>
        </w:rPr>
        <w:t xml:space="preserve">Vienna – thủ đô nước Áo, thành phố không thua kém bất cứ nơi nào ở Châu Âu về vẻ cổ kính và lộng lẫy. Vienna là sự tổng hòa của vẻ lãng mạng pha chút hòa cổ, nơi đây chính là thủ đô nhạc cổ điển của Châu Âu và là quê hương của thiên tài âm nhạc Mozart.</w:t>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w:t>
      </w:r>
      <w:r w:rsidDel="00000000" w:rsidR="00000000" w:rsidRPr="00000000">
        <w:rPr>
          <w:rFonts w:ascii="Palatino Linotype" w:cs="Palatino Linotype" w:eastAsia="Palatino Linotype" w:hAnsi="Palatino Linotype"/>
          <w:color w:val="000000"/>
          <w:rtl w:val="0"/>
        </w:rPr>
        <w:t xml:space="preserve">:  Quý khách ăn trưa tại nhà hàng, sau đó quý khách khởi hành tham quan:</w:t>
      </w:r>
    </w:p>
    <w:p w:rsidR="00000000" w:rsidDel="00000000" w:rsidP="00000000" w:rsidRDefault="00000000" w:rsidRPr="00000000" w14:paraId="0000006F">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Thăm quan City Hall</w:t>
      </w:r>
      <w:r w:rsidDel="00000000" w:rsidR="00000000" w:rsidRPr="00000000">
        <w:rPr>
          <w:rFonts w:ascii="Palatino Linotype" w:cs="Palatino Linotype" w:eastAsia="Palatino Linotype" w:hAnsi="Palatino Linotype"/>
          <w:i w:val="1"/>
          <w:i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City Hall ở Vienna (Rathaus) là một tòa nhà Neo-Gothic ấn tượng phục vụ như là trung tâm hành chính của thành phố. Đáng chú ý đối với kích thước của nó - nó chiếm gần 14.000 mét</w:t>
      </w:r>
    </w:p>
    <w:p w:rsidR="00000000" w:rsidDel="00000000" w:rsidP="00000000" w:rsidRDefault="00000000" w:rsidRPr="00000000" w14:paraId="00000070">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Cung điện Hofburg </w:t>
      </w:r>
      <w:r w:rsidDel="00000000" w:rsidR="00000000" w:rsidRPr="00000000">
        <w:rPr>
          <w:rFonts w:ascii="Palatino Linotype" w:cs="Palatino Linotype" w:eastAsia="Palatino Linotype" w:hAnsi="Palatino Linotype"/>
          <w:b w:val="1"/>
          <w:bCs w:val="1"/>
          <w:i w:val="1"/>
          <w:i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nơi ở của Hoàng đế và những người có quyền lực nhất nước Áo thuở xưa, nay là nơi ở của Tổng thống Áo. Một trong những cung điện đẹp nhất Châu Âu do kiến trúc sư Johann Bernhard Fischer Von Erlach nổi tiếng xây dựng và là một trong các dinh thự quan trọng nhất về văn hóa ở Áo với những bộ sưu tập bảo vật quý giá </w:t>
      </w:r>
      <w:r w:rsidDel="00000000" w:rsidR="00000000" w:rsidRPr="00000000">
        <w:rPr>
          <w:rFonts w:ascii="Palatino Linotype" w:cs="Palatino Linotype" w:eastAsia="Palatino Linotype" w:hAnsi="Palatino Linotype"/>
          <w:i w:val="1"/>
          <w:iCs w:val="1"/>
          <w:color w:val="000000"/>
          <w:rtl w:val="0"/>
        </w:rPr>
        <w:t xml:space="preserve">(thăm quan chụp hình bên ngoài)</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3997325</wp:posOffset>
            </wp:positionH>
            <wp:positionV relativeFrom="paragraph">
              <wp:posOffset>240665</wp:posOffset>
            </wp:positionV>
            <wp:extent cx="2605405" cy="1757045"/>
            <wp:effectExtent b="0" l="0" r="0" t="0"/>
            <wp:wrapSquare wrapText="bothSides" distB="0" distT="0" distL="114300" distR="114300"/>
            <wp:docPr id="1950293654"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2605405" cy="1757045"/>
                    </a:xfrm>
                    <a:prstGeom prst="rect"/>
                    <a:ln/>
                  </pic:spPr>
                </pic:pic>
              </a:graphicData>
            </a:graphic>
          </wp:anchor>
        </w:drawing>
      </w:r>
    </w:p>
    <w:p w:rsidR="00000000" w:rsidDel="00000000" w:rsidP="00000000" w:rsidRDefault="00000000" w:rsidRPr="00000000" w14:paraId="00000071">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Nhà thờ Stephansdom (St. Stephen’s) Cathedral</w:t>
      </w:r>
      <w:r w:rsidDel="00000000" w:rsidR="00000000" w:rsidRPr="00000000">
        <w:rPr>
          <w:rFonts w:ascii="Palatino Linotype" w:cs="Palatino Linotype" w:eastAsia="Palatino Linotype" w:hAnsi="Palatino Linotype"/>
          <w:b w:val="1"/>
          <w:bCs w:val="1"/>
          <w:i w:val="1"/>
          <w:i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Nhà thờ thánh Stephen cao 145m được xây dựng theo lối kiến trúc Gothic đẹp lộng lẫy đến từng góc nhìn và từng chi tiết, những ô cửa sổ và ngọn tháp nhọn tạo nên sự cứng cáp và mạnh mẽ cho cả công trình.</w:t>
      </w:r>
    </w:p>
    <w:p w:rsidR="00000000" w:rsidDel="00000000" w:rsidP="00000000" w:rsidRDefault="00000000" w:rsidRPr="00000000" w14:paraId="00000072">
      <w:pPr>
        <w:numPr>
          <w:ilvl w:val="0"/>
          <w:numId w:val="5"/>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Quý khách tự do thăm quan mua sắm</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w:t>
      </w:r>
      <w:r w:rsidDel="00000000" w:rsidR="00000000" w:rsidRPr="00000000">
        <w:rPr>
          <w:rFonts w:ascii="Palatino Linotype" w:cs="Palatino Linotype" w:eastAsia="Palatino Linotype" w:hAnsi="Palatino Linotype"/>
          <w:color w:val="000000"/>
          <w:rtl w:val="0"/>
        </w:rPr>
        <w:t xml:space="preserve">:  Tới Vienna, quý khách ăn tối tại nhà hàng </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 3-4*</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tl w:val="0"/>
        </w:rPr>
      </w:r>
    </w:p>
    <w:tbl>
      <w:tblPr>
        <w:tblStyle w:val="Table6"/>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76">
            <w:pPr>
              <w:spacing w:line="240" w:lineRule="auto"/>
              <w:ind w:left="0"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04</w:t>
            </w:r>
          </w:p>
        </w:tc>
        <w:tc>
          <w:tcPr>
            <w:vAlign w:val="center"/>
          </w:tcPr>
          <w:p w:rsidR="00000000" w:rsidDel="00000000" w:rsidP="00000000" w:rsidRDefault="00000000" w:rsidRPr="00000000" w14:paraId="00000077">
            <w:pPr>
              <w:spacing w:line="240" w:lineRule="auto"/>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VIENNA - BUDAPEST (ĂN SÁNG, TRƯA, TỐI)</w:t>
            </w:r>
          </w:p>
        </w:tc>
      </w:tr>
    </w:tbl>
    <w:p w:rsidR="00000000" w:rsidDel="00000000" w:rsidP="00000000" w:rsidRDefault="00000000" w:rsidRPr="00000000" w14:paraId="00000078">
      <w:pPr>
        <w:widowControl w:val="0"/>
        <w:spacing w:before="120" w:line="360" w:lineRule="auto"/>
        <w:ind w:left="0"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Quý khách ăn sáng tại khách sạn</w:t>
      </w:r>
      <w:r w:rsidDel="00000000" w:rsidR="00000000" w:rsidRPr="00000000">
        <w:rPr>
          <w:rFonts w:ascii="Palatino Linotype" w:cs="Palatino Linotype" w:eastAsia="Palatino Linotype" w:hAnsi="Palatino Linotype"/>
          <w:b w:val="1"/>
          <w:bCs w:val="1"/>
          <w:color w:val="000000"/>
          <w:sz w:val="22"/>
          <w:szCs w:val="22"/>
          <w:rtl w:val="0"/>
        </w:rPr>
        <w:t xml:space="preserve">. </w:t>
      </w:r>
      <w:r w:rsidDel="00000000" w:rsidR="00000000" w:rsidRPr="00000000">
        <w:rPr>
          <w:rFonts w:ascii="Palatino Linotype" w:cs="Palatino Linotype" w:eastAsia="Palatino Linotype" w:hAnsi="Palatino Linotype"/>
          <w:rtl w:val="0"/>
        </w:rPr>
        <w:t xml:space="preserve">Đoàn khởi hành tới </w:t>
      </w:r>
      <w:r w:rsidDel="00000000" w:rsidR="00000000" w:rsidRPr="00000000">
        <w:rPr>
          <w:rFonts w:ascii="Palatino Linotype" w:cs="Palatino Linotype" w:eastAsia="Palatino Linotype" w:hAnsi="Palatino Linotype"/>
          <w:b w:val="1"/>
          <w:bCs w:val="1"/>
          <w:rtl w:val="0"/>
        </w:rPr>
        <w:t xml:space="preserve">Budapest</w:t>
      </w:r>
      <w:r w:rsidDel="00000000" w:rsidR="00000000" w:rsidRPr="00000000">
        <w:rPr>
          <w:rFonts w:ascii="Palatino Linotype" w:cs="Palatino Linotype" w:eastAsia="Palatino Linotype" w:hAnsi="Palatino Linotype"/>
          <w:rtl w:val="0"/>
        </w:rPr>
        <w:t xml:space="preserve"> (cách 244 km) </w:t>
      </w:r>
      <w:r w:rsidDel="00000000" w:rsidR="00000000" w:rsidRPr="00000000">
        <w:rPr>
          <w:rFonts w:ascii="Palatino Linotype" w:cs="Palatino Linotype" w:eastAsia="Palatino Linotype" w:hAnsi="Palatino Linotype"/>
          <w:i w:val="1"/>
          <w:iCs w:val="1"/>
          <w:rtl w:val="0"/>
        </w:rPr>
        <w:t xml:space="preserve">là một thành phố vô cùng xinh đẹp. Thủ đô Hungary gồm hai bờ sông Donau, lâu đài Buda, đại lộ Andrássy, quảng trường các anh hùng, tuyến đường tàu điện ngầm Thiên niên kỷ cổ thứ nhì thế giới,…Những cây cầu Budapest bắc qua sông Danube mang đến hình ảnh tuyệt vời, đặc biệt là vào khoảng hoàng hôn.</w:t>
      </w:r>
    </w:p>
    <w:p w:rsidR="00000000" w:rsidDel="00000000" w:rsidP="00000000" w:rsidRDefault="00000000" w:rsidRPr="00000000" w14:paraId="00000079">
      <w:pPr>
        <w:widowControl w:val="0"/>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w:t>
      </w:r>
    </w:p>
    <w:p w:rsidR="00000000" w:rsidDel="00000000" w:rsidP="00000000" w:rsidRDefault="00000000" w:rsidRPr="00000000" w14:paraId="0000007A">
      <w:pPr>
        <w:widowControl w:val="0"/>
        <w:spacing w:before="120" w:line="360" w:lineRule="auto"/>
        <w:ind w:left="0" w:hanging="2"/>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Chiều: </w:t>
      </w:r>
      <w:r w:rsidDel="00000000" w:rsidR="00000000" w:rsidRPr="00000000">
        <w:rPr>
          <w:rFonts w:ascii="Palatino Linotype" w:cs="Palatino Linotype" w:eastAsia="Palatino Linotype" w:hAnsi="Palatino Linotype"/>
          <w:color w:val="000000"/>
          <w:rtl w:val="0"/>
        </w:rPr>
        <w:t xml:space="preserve">Quý khách tham quan</w:t>
      </w:r>
      <w:r w:rsidDel="00000000" w:rsidR="00000000" w:rsidRPr="00000000">
        <w:rPr>
          <w:rFonts w:ascii="Palatino Linotype" w:cs="Palatino Linotype" w:eastAsia="Palatino Linotype" w:hAnsi="Palatino Linotype"/>
          <w:b w:val="1"/>
          <w:bCs w:val="1"/>
          <w:color w:val="000000"/>
          <w:rtl w:val="0"/>
        </w:rPr>
        <w:t xml:space="preserve">:</w:t>
      </w:r>
    </w:p>
    <w:p w:rsidR="00000000" w:rsidDel="00000000" w:rsidP="00000000" w:rsidRDefault="00000000" w:rsidRPr="00000000" w14:paraId="0000007B">
      <w:pPr>
        <w:widowControl w:val="0"/>
        <w:numPr>
          <w:ilvl w:val="0"/>
          <w:numId w:val="6"/>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Nhà thờ Matthias</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đa sắc màu nằm trên Đồi Lâu Đài ở Buda nằm ở phía tây sông Danube. Nhà thờ công giáo La Mã hiện nay được xây dựng vào cuối những năm 1200 nhưng đã chuyển thành nhà thờ Hồi Giáo trong những năm 1500 khi thành phố bị người  Thổ Nhĩ Kỳ chiếm đóng.</w:t>
      </w:r>
    </w:p>
    <w:p w:rsidR="00000000" w:rsidDel="00000000" w:rsidP="00000000" w:rsidRDefault="00000000" w:rsidRPr="00000000" w14:paraId="0000007C">
      <w:pPr>
        <w:widowControl w:val="0"/>
        <w:numPr>
          <w:ilvl w:val="0"/>
          <w:numId w:val="6"/>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Nhà Quốc Hội Hungary (Parliament)</w:t>
      </w:r>
      <w:r w:rsidDel="00000000" w:rsidR="00000000" w:rsidRPr="00000000">
        <w:rPr>
          <w:rFonts w:ascii="Palatino Linotype" w:cs="Palatino Linotype" w:eastAsia="Palatino Linotype" w:hAnsi="Palatino Linotype"/>
          <w:b w:val="1"/>
          <w:bCs w:val="1"/>
          <w:i w:val="1"/>
          <w:i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Nằm ở quảng trường Lajos Kossuth, thuộc bờ đông sông Danube. Tòa nhà, xây cất kiểu Gothic giống như điện Westminster của London. Với sự bề thế, uy nghi về tổng thể và tinh tế, kiêu sa trong từng chi tiết nhỏ, Nhà Quốc hội Hungary – Di sản Văn hóa Thế giới UNESCO</w:t>
      </w:r>
      <w:r w:rsidDel="00000000" w:rsidR="00000000" w:rsidRPr="00000000">
        <w:drawing>
          <wp:anchor allowOverlap="1" behindDoc="0" distB="0" distT="0" distL="114300" distR="114300" hidden="0" layoutInCell="1" locked="0" relativeHeight="0" simplePos="0">
            <wp:simplePos x="0" y="0"/>
            <wp:positionH relativeFrom="column">
              <wp:posOffset>3860800</wp:posOffset>
            </wp:positionH>
            <wp:positionV relativeFrom="paragraph">
              <wp:posOffset>10160</wp:posOffset>
            </wp:positionV>
            <wp:extent cx="2768600" cy="1915795"/>
            <wp:effectExtent b="0" l="0" r="0" t="0"/>
            <wp:wrapSquare wrapText="bothSides" distB="0" distT="0" distL="114300" distR="114300"/>
            <wp:docPr descr="Vẻ đẹp trong mơ của Budapest, thành phố xinh đẹp nhất Hungary 2" id="1950293653" name="image4.jpg"/>
            <a:graphic>
              <a:graphicData uri="http://schemas.openxmlformats.org/drawingml/2006/picture">
                <pic:pic>
                  <pic:nvPicPr>
                    <pic:cNvPr descr="Vẻ đẹp trong mơ của Budapest, thành phố xinh đẹp nhất Hungary 2" id="0" name="image4.jpg"/>
                    <pic:cNvPicPr preferRelativeResize="0"/>
                  </pic:nvPicPr>
                  <pic:blipFill>
                    <a:blip r:embed="rId11"/>
                    <a:srcRect b="0" l="0" r="0" t="0"/>
                    <a:stretch>
                      <a:fillRect/>
                    </a:stretch>
                  </pic:blipFill>
                  <pic:spPr>
                    <a:xfrm>
                      <a:off x="0" y="0"/>
                      <a:ext cx="2768600" cy="1915795"/>
                    </a:xfrm>
                    <a:prstGeom prst="rect"/>
                    <a:ln/>
                  </pic:spPr>
                </pic:pic>
              </a:graphicData>
            </a:graphic>
          </wp:anchor>
        </w:drawing>
      </w:r>
    </w:p>
    <w:p w:rsidR="00000000" w:rsidDel="00000000" w:rsidP="00000000" w:rsidRDefault="00000000" w:rsidRPr="00000000" w14:paraId="0000007D">
      <w:pPr>
        <w:widowControl w:val="0"/>
        <w:numPr>
          <w:ilvl w:val="0"/>
          <w:numId w:val="6"/>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Cầu Xích:</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Trong số những cây cầu đẹp nối liền 2 bờ Buda và Pest, thì đầu tiên phải nhắc đến là cầu Xích – cây cầu cổ nhất thành phố Budapest, mang tên chính thức là Szechenyi Lanchid Cầu Xích được xây dựng từ năm 1840 đến 1849, do một kiến trúc sư người Anh thiết kế.</w:t>
      </w:r>
    </w:p>
    <w:p w:rsidR="00000000" w:rsidDel="00000000" w:rsidP="00000000" w:rsidRDefault="00000000" w:rsidRPr="00000000" w14:paraId="0000007E">
      <w:pPr>
        <w:widowControl w:val="0"/>
        <w:numPr>
          <w:ilvl w:val="0"/>
          <w:numId w:val="6"/>
        </w:numPr>
        <w:pBdr>
          <w:top w:space="0" w:sz="0" w:val="nil"/>
          <w:left w:space="0" w:sz="0" w:val="nil"/>
          <w:bottom w:space="0" w:sz="0" w:val="nil"/>
          <w:right w:space="0" w:sz="0" w:val="nil"/>
          <w:between w:space="0" w:sz="0" w:val="nil"/>
        </w:pBdr>
        <w:spacing w:line="360" w:lineRule="auto"/>
        <w:ind w:left="1" w:hanging="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Trải nghiệm Du thuyền trên sông Danube (bao gồm vé)</w:t>
      </w:r>
      <w:r w:rsidDel="00000000" w:rsidR="00000000" w:rsidRPr="00000000">
        <w:rPr>
          <w:rFonts w:ascii="Palatino Linotype" w:cs="Palatino Linotype" w:eastAsia="Palatino Linotype" w:hAnsi="Palatino Linotype"/>
          <w:b w:val="1"/>
          <w:bCs w:val="1"/>
          <w:color w:val="000000"/>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Hành trình xuôi dòng sông Danube trên du thuyền sẽ đưa du khách chiêm ngưỡng những nền văn hoá khác nhau của các quốc gia Châu Âu mà tên</w:t>
      </w:r>
    </w:p>
    <w:p w:rsidR="00000000" w:rsidDel="00000000" w:rsidP="00000000" w:rsidRDefault="00000000" w:rsidRPr="00000000" w14:paraId="0000007F">
      <w:p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Quý khách ăn tối tại nhà hàng và nghỉ đêm tại khách sạn 3-4* </w:t>
      </w:r>
    </w:p>
    <w:p w:rsidR="00000000" w:rsidDel="00000000" w:rsidP="00000000" w:rsidRDefault="00000000" w:rsidRPr="00000000" w14:paraId="00000080">
      <w:pPr>
        <w:spacing w:line="360" w:lineRule="auto"/>
        <w:ind w:left="0" w:hanging="2"/>
        <w:jc w:val="both"/>
        <w:rPr>
          <w:rFonts w:ascii="Palatino Linotype" w:cs="Palatino Linotype" w:eastAsia="Palatino Linotype" w:hAnsi="Palatino Linotype"/>
        </w:rPr>
      </w:pPr>
      <w:r w:rsidDel="00000000" w:rsidR="00000000" w:rsidRPr="00000000">
        <w:rPr>
          <w:rtl w:val="0"/>
        </w:rPr>
      </w:r>
    </w:p>
    <w:tbl>
      <w:tblPr>
        <w:tblStyle w:val="Table7"/>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81">
            <w:pPr>
              <w:spacing w:line="240" w:lineRule="auto"/>
              <w:ind w:left="0"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05</w:t>
            </w:r>
          </w:p>
        </w:tc>
        <w:tc>
          <w:tcPr>
            <w:vAlign w:val="center"/>
          </w:tcPr>
          <w:p w:rsidR="00000000" w:rsidDel="00000000" w:rsidP="00000000" w:rsidRDefault="00000000" w:rsidRPr="00000000" w14:paraId="00000082">
            <w:pPr>
              <w:spacing w:line="240" w:lineRule="auto"/>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BUDAPEST – BRATISLAVA - BRNO (ĂN SÁNG, TRƯA, TỐI)</w:t>
            </w:r>
          </w:p>
        </w:tc>
      </w:tr>
    </w:tbl>
    <w:p w:rsidR="00000000" w:rsidDel="00000000" w:rsidP="00000000" w:rsidRDefault="00000000" w:rsidRPr="00000000" w14:paraId="00000083">
      <w:pPr>
        <w:widowControl w:val="0"/>
        <w:spacing w:before="120" w:line="360" w:lineRule="auto"/>
        <w:ind w:left="0" w:hanging="2"/>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Quý khách ăn sáng tại khách sạn. Sau đó đoàn khởi hành tới </w:t>
      </w:r>
      <w:r w:rsidDel="00000000" w:rsidR="00000000" w:rsidRPr="00000000">
        <w:rPr>
          <w:rFonts w:ascii="Palatino Linotype" w:cs="Palatino Linotype" w:eastAsia="Palatino Linotype" w:hAnsi="Palatino Linotype"/>
          <w:b w:val="1"/>
          <w:bCs w:val="1"/>
          <w:rtl w:val="0"/>
        </w:rPr>
        <w:t xml:space="preserve">Bratislava (cách 201 km) </w:t>
      </w:r>
    </w:p>
    <w:p w:rsidR="00000000" w:rsidDel="00000000" w:rsidP="00000000" w:rsidRDefault="00000000" w:rsidRPr="00000000" w14:paraId="00000084">
      <w:pPr>
        <w:widowControl w:val="0"/>
        <w:spacing w:before="120"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  </w:t>
      </w:r>
      <w:r w:rsidDel="00000000" w:rsidR="00000000" w:rsidRPr="00000000">
        <w:rPr>
          <w:rFonts w:ascii="Palatino Linotype" w:cs="Palatino Linotype" w:eastAsia="Palatino Linotype" w:hAnsi="Palatino Linotype"/>
          <w:rtl w:val="0"/>
        </w:rPr>
        <w:t xml:space="preserve">Quý khách ăn trưa tại nhà hàng</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Sau đó đoàn tham quan</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tl w:val="0"/>
        </w:rPr>
      </w:r>
    </w:p>
    <w:p w:rsidR="00000000" w:rsidDel="00000000" w:rsidP="00000000" w:rsidRDefault="00000000" w:rsidRPr="00000000" w14:paraId="00000085">
      <w:pPr>
        <w:widowControl w:val="0"/>
        <w:numPr>
          <w:ilvl w:val="0"/>
          <w:numId w:val="8"/>
        </w:numPr>
        <w:pBdr>
          <w:top w:space="0" w:sz="0" w:val="nil"/>
          <w:left w:space="0" w:sz="0" w:val="nil"/>
          <w:bottom w:space="0" w:sz="0" w:val="nil"/>
          <w:right w:space="0" w:sz="0" w:val="nil"/>
          <w:between w:space="0" w:sz="0" w:val="nil"/>
        </w:pBdr>
        <w:spacing w:before="120"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Lâu đài Bratislava: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Tọa lạc trên một ngọn đồi nằm dọc theo triền sông Danube, lâu đài Bratislava là một địa điểm nhất định bạn không thể bỏ lỡ khi ghé thăm thủ đô của Slovakia (tham quan b</w:t>
      </w:r>
      <w:r w:rsidDel="00000000" w:rsidR="00000000" w:rsidRPr="00000000">
        <w:rPr>
          <w:rFonts w:ascii="Palatino Linotype" w:cs="Palatino Linotype" w:eastAsia="Palatino Linotype" w:hAnsi="Palatino Linotype"/>
          <w:rtl w:val="0"/>
        </w:rPr>
        <w:t xml:space="preserve">ên ngoài)</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3982085</wp:posOffset>
            </wp:positionH>
            <wp:positionV relativeFrom="paragraph">
              <wp:posOffset>332740</wp:posOffset>
            </wp:positionV>
            <wp:extent cx="2647315" cy="1671320"/>
            <wp:effectExtent b="0" l="0" r="0" t="0"/>
            <wp:wrapSquare wrapText="bothSides" distB="0" distT="0" distL="114300" distR="114300"/>
            <wp:docPr id="1950293650"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2647315" cy="1671320"/>
                    </a:xfrm>
                    <a:prstGeom prst="rect"/>
                    <a:ln/>
                  </pic:spPr>
                </pic:pic>
              </a:graphicData>
            </a:graphic>
          </wp:anchor>
        </w:drawing>
      </w:r>
    </w:p>
    <w:p w:rsidR="00000000" w:rsidDel="00000000" w:rsidP="00000000" w:rsidRDefault="00000000" w:rsidRPr="00000000" w14:paraId="00000086">
      <w:pPr>
        <w:widowControl w:val="0"/>
        <w:numPr>
          <w:ilvl w:val="0"/>
          <w:numId w:val="7"/>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Di tích cổng thành cổ Michael’s Tower</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Michael’s Tower là cổng thành duy nhất còn sót lại từ một bức tường thành khổng lồ bao bọc thành phố Bratislava, có niên đại từ cách đây hơn 700 năm. Vào giữa thế kỷ XVIII, cổng thành được trùng tu lại và mang phong cách kiến trúc Baroque đương thời. </w:t>
      </w:r>
    </w:p>
    <w:p w:rsidR="00000000" w:rsidDel="00000000" w:rsidP="00000000" w:rsidRDefault="00000000" w:rsidRPr="00000000" w14:paraId="00000087">
      <w:pPr>
        <w:widowControl w:val="0"/>
        <w:numPr>
          <w:ilvl w:val="0"/>
          <w:numId w:val="6"/>
        </w:numPr>
        <w:pBdr>
          <w:top w:space="0" w:sz="0" w:val="nil"/>
          <w:left w:space="0" w:sz="0" w:val="nil"/>
          <w:bottom w:space="0" w:sz="0" w:val="nil"/>
          <w:right w:space="0" w:sz="0" w:val="nil"/>
          <w:between w:space="0" w:sz="0" w:val="nil"/>
        </w:pBdr>
        <w:spacing w:after="200" w:line="360" w:lineRule="auto"/>
        <w:ind w:left="0" w:hanging="2"/>
        <w:jc w:val="both"/>
        <w:rPr>
          <w:rFonts w:ascii="Palatino Linotype" w:cs="Palatino Linotype" w:eastAsia="Palatino Linotype" w:hAnsi="Palatino Linotype"/>
          <w:b w:val="1"/>
          <w:bCs w:val="1"/>
          <w:color w:val="000000"/>
          <w:sz w:val="22"/>
          <w:szCs w:val="22"/>
        </w:rPr>
      </w:pPr>
      <w:r w:rsidDel="00000000" w:rsidR="00000000" w:rsidRPr="00000000">
        <w:rPr>
          <w:rFonts w:ascii="Palatino Linotype" w:cs="Palatino Linotype" w:eastAsia="Palatino Linotype" w:hAnsi="Palatino Linotype"/>
          <w:b w:val="1"/>
          <w:bCs w:val="1"/>
          <w:i w:val="1"/>
          <w:iCs w:val="1"/>
          <w:color w:val="ff0066"/>
          <w:rtl w:val="0"/>
        </w:rPr>
        <w:t xml:space="preserve">Dạo bước quanh phố cổ và quảng trường chính</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Montserrat" w:cs="Montserrat" w:eastAsia="Montserrat" w:hAnsi="Montserrat"/>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Cũng giống như tất cả mọi thành phố châu Âu khác, Bratislava cũng có phố cổ Old Town và một quảng trường chính rộng lớn Main Square, nơi tập trung nhiều tòa nhà mang phong cách Phục hưng và một tháp đồng hồ</w:t>
      </w:r>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after="200" w:line="360" w:lineRule="auto"/>
        <w:ind w:left="0" w:hanging="2"/>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rtl w:val="0"/>
        </w:rPr>
        <w:t xml:space="preserve">Sau đó đoàn khởi hành tới</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b w:val="1"/>
          <w:bCs w:val="1"/>
          <w:color w:val="ff0066"/>
          <w:sz w:val="28"/>
          <w:szCs w:val="28"/>
          <w:rtl w:val="0"/>
        </w:rPr>
        <w:t xml:space="preserve">Brno</w:t>
      </w: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 </w:t>
      </w:r>
      <w:r w:rsidDel="00000000" w:rsidR="00000000" w:rsidRPr="00000000">
        <w:rPr>
          <w:rFonts w:ascii="Palatino Linotype" w:cs="Palatino Linotype" w:eastAsia="Palatino Linotype" w:hAnsi="Palatino Linotype"/>
          <w:rtl w:val="0"/>
        </w:rPr>
        <w:t xml:space="preserve">(cách 130km)</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Fonts w:ascii="Palatino Linotype" w:cs="Palatino Linotype" w:eastAsia="Palatino Linotype" w:hAnsi="Palatino Linotype"/>
          <w:i w:val="1"/>
          <w:iCs w:val="1"/>
          <w:rtl w:val="0"/>
        </w:rPr>
        <w:t xml:space="preserve">là thành phố nằm ở ngã ba sông Svitava và Svratka, thuộc vùng Nam Moravian của Cộng hòa Séc, đồng thời gần biên giới với Áo và</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rtl w:val="0"/>
        </w:rPr>
        <w:t xml:space="preserve"> Ba Lan. </w:t>
      </w:r>
      <w:r w:rsidDel="00000000" w:rsidR="00000000" w:rsidRPr="00000000">
        <w:drawing>
          <wp:anchor allowOverlap="1" behindDoc="0" distB="0" distT="0" distL="114300" distR="114300" hidden="0" layoutInCell="1" locked="0" relativeHeight="0" simplePos="0">
            <wp:simplePos x="0" y="0"/>
            <wp:positionH relativeFrom="column">
              <wp:posOffset>4437656</wp:posOffset>
            </wp:positionH>
            <wp:positionV relativeFrom="paragraph">
              <wp:posOffset>6046</wp:posOffset>
            </wp:positionV>
            <wp:extent cx="1982470" cy="2476500"/>
            <wp:effectExtent b="0" l="0" r="0" t="0"/>
            <wp:wrapSquare wrapText="bothSides" distB="0" distT="0" distL="114300" distR="114300"/>
            <wp:docPr descr="kinh nghiệm du lịch Brno – thăm nhà thờ st paul và Peter" id="1950293646" name="image2.jpg"/>
            <a:graphic>
              <a:graphicData uri="http://schemas.openxmlformats.org/drawingml/2006/picture">
                <pic:pic>
                  <pic:nvPicPr>
                    <pic:cNvPr descr="kinh nghiệm du lịch Brno – thăm nhà thờ st paul và Peter" id="0" name="image2.jpg"/>
                    <pic:cNvPicPr preferRelativeResize="0"/>
                  </pic:nvPicPr>
                  <pic:blipFill>
                    <a:blip r:embed="rId13"/>
                    <a:srcRect b="0" l="0" r="0" t="0"/>
                    <a:stretch>
                      <a:fillRect/>
                    </a:stretch>
                  </pic:blipFill>
                  <pic:spPr>
                    <a:xfrm>
                      <a:off x="0" y="0"/>
                      <a:ext cx="1982470" cy="2476500"/>
                    </a:xfrm>
                    <a:prstGeom prst="rect"/>
                    <a:ln/>
                  </pic:spPr>
                </pic:pic>
              </a:graphicData>
            </a:graphic>
          </wp:anchor>
        </w:drawing>
      </w:r>
    </w:p>
    <w:p w:rsidR="00000000" w:rsidDel="00000000" w:rsidP="00000000" w:rsidRDefault="00000000" w:rsidRPr="00000000" w14:paraId="00000089">
      <w:pPr>
        <w:widowControl w:val="0"/>
        <w:numPr>
          <w:ilvl w:val="0"/>
          <w:numId w:val="14"/>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i w:val="1"/>
          <w:iCs w:val="1"/>
          <w:color w:val="ff0066"/>
          <w:sz w:val="22"/>
          <w:szCs w:val="22"/>
          <w:rtl w:val="0"/>
        </w:rPr>
        <w:t xml:space="preserve">Nhà thờ St Peter &amp; St Paul:</w:t>
      </w:r>
      <w:r w:rsidDel="00000000" w:rsidR="00000000" w:rsidRPr="00000000">
        <w:rPr>
          <w:rFonts w:ascii="Palatino Linotype" w:cs="Palatino Linotype" w:eastAsia="Palatino Linotype" w:hAnsi="Palatino Linotype"/>
          <w:b w:val="1"/>
          <w:bCs w:val="1"/>
          <w:color w:val="000000"/>
          <w:sz w:val="22"/>
          <w:szCs w:val="22"/>
          <w:rtl w:val="0"/>
        </w:rPr>
        <w:t xml:space="preserve"> </w:t>
      </w:r>
      <w:r w:rsidDel="00000000" w:rsidR="00000000" w:rsidRPr="00000000">
        <w:rPr>
          <w:rFonts w:ascii="Palatino Linotype" w:cs="Palatino Linotype" w:eastAsia="Palatino Linotype" w:hAnsi="Palatino Linotype"/>
          <w:color w:val="000000"/>
          <w:sz w:val="22"/>
          <w:szCs w:val="22"/>
          <w:rtl w:val="0"/>
        </w:rPr>
        <w:t xml:space="preserve">Một trong những địa danh dễ thấy nhất trong thành phố là nhà thờ St Peter &amp; St Paul. Công trình này được xây dựng theo phong cách Gothic ấn tượng cả trong lẫn ngoài.</w:t>
      </w:r>
    </w:p>
    <w:p w:rsidR="00000000" w:rsidDel="00000000" w:rsidP="00000000" w:rsidRDefault="00000000" w:rsidRPr="00000000" w14:paraId="0000008A">
      <w:pPr>
        <w:widowControl w:val="0"/>
        <w:numPr>
          <w:ilvl w:val="0"/>
          <w:numId w:val="14"/>
        </w:numPr>
        <w:pBdr>
          <w:top w:space="0" w:sz="0" w:val="nil"/>
          <w:left w:space="0" w:sz="0" w:val="nil"/>
          <w:bottom w:space="0" w:sz="0" w:val="nil"/>
          <w:right w:space="0" w:sz="0" w:val="nil"/>
          <w:between w:space="0" w:sz="0" w:val="nil"/>
        </w:pBdr>
        <w:spacing w:after="200" w:line="360" w:lineRule="auto"/>
        <w:ind w:left="0" w:hanging="2"/>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bCs w:val="1"/>
          <w:i w:val="1"/>
          <w:iCs w:val="1"/>
          <w:color w:val="ff0066"/>
          <w:sz w:val="22"/>
          <w:szCs w:val="22"/>
          <w:rtl w:val="0"/>
        </w:rPr>
        <w:t xml:space="preserve">Tháp Tòa thị chính Cổ:</w:t>
      </w:r>
      <w:r w:rsidDel="00000000" w:rsidR="00000000" w:rsidRPr="00000000">
        <w:rPr>
          <w:rFonts w:ascii="Palatino Linotype" w:cs="Palatino Linotype" w:eastAsia="Palatino Linotype" w:hAnsi="Palatino Linotype"/>
          <w:color w:val="ff0066"/>
          <w:sz w:val="22"/>
          <w:szCs w:val="22"/>
          <w:rtl w:val="0"/>
        </w:rPr>
        <w:t xml:space="preserve"> </w:t>
      </w:r>
      <w:r w:rsidDel="00000000" w:rsidR="00000000" w:rsidRPr="00000000">
        <w:rPr>
          <w:rFonts w:ascii="Palatino Linotype" w:cs="Palatino Linotype" w:eastAsia="Palatino Linotype" w:hAnsi="Palatino Linotype"/>
          <w:color w:val="000000"/>
          <w:sz w:val="22"/>
          <w:szCs w:val="22"/>
          <w:rtl w:val="0"/>
        </w:rPr>
        <w:t xml:space="preserve">Tòa thị chính cổ này là tòa nhà thế tục lâu đời nhất ở Brno. Theo thông tin du lịch Brno có ở đây thì vào mùa hè, bạn có thể ghé thăm các hội trường lịch sử của nó và leo lên tháp cao 63 mét để ngắm nhìn Brno.</w:t>
      </w:r>
    </w:p>
    <w:p w:rsidR="00000000" w:rsidDel="00000000" w:rsidP="00000000" w:rsidRDefault="00000000" w:rsidRPr="00000000" w14:paraId="0000008B">
      <w:pPr>
        <w:widowControl w:val="0"/>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Quý khách ăn tối tại nhà hàng và nghỉ đêm tại khách sạn 3-4* </w:t>
      </w:r>
    </w:p>
    <w:p w:rsidR="00000000" w:rsidDel="00000000" w:rsidP="00000000" w:rsidRDefault="00000000" w:rsidRPr="00000000" w14:paraId="0000008C">
      <w:pPr>
        <w:widowControl w:val="0"/>
        <w:spacing w:line="360" w:lineRule="auto"/>
        <w:ind w:left="0" w:hanging="2"/>
        <w:jc w:val="both"/>
        <w:rPr>
          <w:rFonts w:ascii="Palatino Linotype" w:cs="Palatino Linotype" w:eastAsia="Palatino Linotype" w:hAnsi="Palatino Linotype"/>
        </w:rPr>
      </w:pPr>
      <w:r w:rsidDel="00000000" w:rsidR="00000000" w:rsidRPr="00000000">
        <w:rPr>
          <w:rtl w:val="0"/>
        </w:rPr>
      </w:r>
    </w:p>
    <w:tbl>
      <w:tblPr>
        <w:tblStyle w:val="Table8"/>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8D">
            <w:pPr>
              <w:spacing w:line="240" w:lineRule="auto"/>
              <w:ind w:left="0"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06</w:t>
            </w:r>
          </w:p>
        </w:tc>
        <w:tc>
          <w:tcPr>
            <w:vAlign w:val="center"/>
          </w:tcPr>
          <w:p w:rsidR="00000000" w:rsidDel="00000000" w:rsidP="00000000" w:rsidRDefault="00000000" w:rsidRPr="00000000" w14:paraId="0000008E">
            <w:pPr>
              <w:spacing w:line="240" w:lineRule="auto"/>
              <w:ind w:left="1" w:hanging="3"/>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BRNO - PRAHA                         (ĂN SÁNG, TRƯA, TỐI)</w:t>
            </w:r>
          </w:p>
        </w:tc>
      </w:tr>
    </w:tbl>
    <w:p w:rsidR="00000000" w:rsidDel="00000000" w:rsidP="00000000" w:rsidRDefault="00000000" w:rsidRPr="00000000" w14:paraId="0000008F">
      <w:pPr>
        <w:spacing w:before="120"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Quý khách ăn sáng tại khách sạn, quý khách khởi hành tới </w:t>
      </w:r>
      <w:r w:rsidDel="00000000" w:rsidR="00000000" w:rsidRPr="00000000">
        <w:rPr>
          <w:rFonts w:ascii="Palatino Linotype" w:cs="Palatino Linotype" w:eastAsia="Palatino Linotype" w:hAnsi="Palatino Linotype"/>
          <w:b w:val="1"/>
          <w:bCs w:val="1"/>
          <w:color w:val="ff0066"/>
          <w:rtl w:val="0"/>
        </w:rPr>
        <w:t xml:space="preserve">Prague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(cách 206km)</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rtl w:val="0"/>
        </w:rPr>
        <w:t xml:space="preserve">Thủ đô của Cộng hòa Sc được biết đến như là“Thành phố của Một trăm Ngọn tháp”.Về mặt lịch sử, đây đã từng là thủ đô của Đế chế La mã Thần thánh, vị thế một thời của nó từng được phản ánh trong các công trình kiến trúc tinh tế và tao nhã mà ta có thể nhìn thấy trên nhiều nẻo đường của thành phố này.Thú vị hơn đó là Praha thường được kinh đô điện ảnh Hollywood trưng dụng trong các bộ phim kịch thời kỳ Trung cổ nổi tiếng.</w:t>
      </w:r>
      <w:r w:rsidDel="00000000" w:rsidR="00000000" w:rsidRPr="00000000">
        <w:rPr>
          <w:rtl w:val="0"/>
        </w:rPr>
      </w:r>
    </w:p>
    <w:p w:rsidR="00000000" w:rsidDel="00000000" w:rsidP="00000000" w:rsidRDefault="00000000" w:rsidRPr="00000000" w14:paraId="00000090">
      <w:p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 </w:t>
      </w:r>
    </w:p>
    <w:p w:rsidR="00000000" w:rsidDel="00000000" w:rsidP="00000000" w:rsidRDefault="00000000" w:rsidRPr="00000000" w14:paraId="00000091">
      <w:p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Chiều</w:t>
      </w:r>
      <w:r w:rsidDel="00000000" w:rsidR="00000000" w:rsidRPr="00000000">
        <w:rPr>
          <w:rFonts w:ascii="Palatino Linotype" w:cs="Palatino Linotype" w:eastAsia="Palatino Linotype" w:hAnsi="Palatino Linotype"/>
          <w:rtl w:val="0"/>
        </w:rPr>
        <w:t xml:space="preserve">: Đoàn tham quan: </w:t>
      </w:r>
    </w:p>
    <w:p w:rsidR="00000000" w:rsidDel="00000000" w:rsidP="00000000" w:rsidRDefault="00000000" w:rsidRPr="00000000" w14:paraId="00000092">
      <w:pPr>
        <w:numPr>
          <w:ilvl w:val="0"/>
          <w:numId w:val="15"/>
        </w:numPr>
        <w:spacing w:line="360" w:lineRule="auto"/>
        <w:ind w:left="0" w:hanging="2"/>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b w:val="1"/>
          <w:bCs w:val="1"/>
          <w:i w:val="1"/>
          <w:iCs w:val="1"/>
          <w:color w:val="ff0066"/>
          <w:rtl w:val="0"/>
        </w:rPr>
        <w:t xml:space="preserve">Nhà thờ Đức M</w:t>
      </w:r>
      <w:r w:rsidDel="00000000" w:rsidR="00000000" w:rsidRPr="00000000">
        <w:rPr>
          <w:rFonts w:ascii="Palatino Linotype" w:cs="Palatino Linotype" w:eastAsia="Palatino Linotype" w:hAnsi="Palatino Linotype"/>
          <w:i w:val="1"/>
          <w:iCs w:val="1"/>
          <w:color w:val="ff0066"/>
          <w:rtl w:val="0"/>
        </w:rPr>
        <w:t xml:space="preserve">ẹ</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Gothic trước Týn là nhà thờ kiến</w:t>
      </w:r>
      <w:r w:rsidDel="00000000" w:rsidR="00000000" w:rsidRPr="00000000">
        <w:rPr>
          <w:color w:val="000000"/>
          <w:rtl w:val="0"/>
        </w:rPr>
        <w:t xml:space="preserve"> </w:t>
      </w:r>
      <w:r w:rsidDel="00000000" w:rsidR="00000000" w:rsidRPr="00000000">
        <w:rPr>
          <w:rFonts w:ascii="Palatino Linotype" w:cs="Palatino Linotype" w:eastAsia="Palatino Linotype" w:hAnsi="Palatino Linotype"/>
          <w:color w:val="000000"/>
          <w:rtl w:val="0"/>
        </w:rPr>
        <w:t xml:space="preserve"> trúc Gothic. Đây là công trình kiến trúc nổi bật và độc đáo của Phổ cổ Praha</w:t>
      </w:r>
      <w:r w:rsidDel="00000000" w:rsidR="00000000" w:rsidRPr="00000000">
        <w:rPr>
          <w:rtl w:val="0"/>
        </w:rPr>
      </w:r>
    </w:p>
    <w:p w:rsidR="00000000" w:rsidDel="00000000" w:rsidP="00000000" w:rsidRDefault="00000000" w:rsidRPr="00000000" w14:paraId="00000093">
      <w:pPr>
        <w:numPr>
          <w:ilvl w:val="0"/>
          <w:numId w:val="15"/>
        </w:numPr>
        <w:spacing w:line="360" w:lineRule="auto"/>
        <w:ind w:left="0" w:hanging="2"/>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b w:val="1"/>
          <w:bCs w:val="1"/>
          <w:i w:val="1"/>
          <w:iCs w:val="1"/>
          <w:color w:val="ff0066"/>
          <w:rtl w:val="0"/>
        </w:rPr>
        <w:t xml:space="preserve">Đồng hồ thiên văn Praha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là đồng hồ thiên văn cổ thứ ba và cổ nhất vẫn còn hoạt động trên thế giới.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3514725</wp:posOffset>
            </wp:positionH>
            <wp:positionV relativeFrom="paragraph">
              <wp:posOffset>45615</wp:posOffset>
            </wp:positionV>
            <wp:extent cx="3019425" cy="2009208"/>
            <wp:effectExtent b="0" l="0" r="0" t="0"/>
            <wp:wrapSquare wrapText="bothSides" distB="0" distT="0" distL="114300" distR="114300"/>
            <wp:docPr descr="Khám Phá Vẻ Đẹp Cổ Kính Của Prague - Thủ Đô Lừng Lẫy Tại Cộng Hòa Czech" id="1950293644" name="image3.jpg"/>
            <a:graphic>
              <a:graphicData uri="http://schemas.openxmlformats.org/drawingml/2006/picture">
                <pic:pic>
                  <pic:nvPicPr>
                    <pic:cNvPr descr="Khám Phá Vẻ Đẹp Cổ Kính Của Prague - Thủ Đô Lừng Lẫy Tại Cộng Hòa Czech" id="0" name="image3.jpg"/>
                    <pic:cNvPicPr preferRelativeResize="0"/>
                  </pic:nvPicPr>
                  <pic:blipFill>
                    <a:blip r:embed="rId14"/>
                    <a:srcRect b="0" l="0" r="0" t="0"/>
                    <a:stretch>
                      <a:fillRect/>
                    </a:stretch>
                  </pic:blipFill>
                  <pic:spPr>
                    <a:xfrm>
                      <a:off x="0" y="0"/>
                      <a:ext cx="3019425" cy="2009208"/>
                    </a:xfrm>
                    <a:prstGeom prst="rect"/>
                    <a:ln/>
                  </pic:spPr>
                </pic:pic>
              </a:graphicData>
            </a:graphic>
          </wp:anchor>
        </w:drawing>
      </w:r>
    </w:p>
    <w:p w:rsidR="00000000" w:rsidDel="00000000" w:rsidP="00000000" w:rsidRDefault="00000000" w:rsidRPr="00000000" w14:paraId="00000094">
      <w:pPr>
        <w:numPr>
          <w:ilvl w:val="0"/>
          <w:numId w:val="15"/>
        </w:numPr>
        <w:spacing w:line="360" w:lineRule="auto"/>
        <w:ind w:left="0" w:hanging="2"/>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b w:val="1"/>
          <w:bCs w:val="1"/>
          <w:i w:val="1"/>
          <w:iCs w:val="1"/>
          <w:color w:val="ff0066"/>
          <w:rtl w:val="0"/>
        </w:rPr>
        <w:t xml:space="preserve">Nhà thờ thánh Gorges</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Nhà thờ Thánh George ở Praha là một trong những nhà thờ lâu đời nhất ở Cộng hòa Séc. Nhà thờ được thành lập bởi Hoàng tử Séc Vratislav I trước khi ông qua đời vào năm 921.</w:t>
      </w:r>
      <w:r w:rsidDel="00000000" w:rsidR="00000000" w:rsidRPr="00000000">
        <w:rPr>
          <w:rtl w:val="0"/>
        </w:rPr>
      </w:r>
    </w:p>
    <w:p w:rsidR="00000000" w:rsidDel="00000000" w:rsidP="00000000" w:rsidRDefault="00000000" w:rsidRPr="00000000" w14:paraId="00000095">
      <w:pPr>
        <w:numPr>
          <w:ilvl w:val="0"/>
          <w:numId w:val="15"/>
        </w:numPr>
        <w:spacing w:line="360" w:lineRule="auto"/>
        <w:ind w:left="0" w:hanging="2"/>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b w:val="1"/>
          <w:bCs w:val="1"/>
          <w:i w:val="1"/>
          <w:iCs w:val="1"/>
          <w:color w:val="ff0066"/>
          <w:rtl w:val="0"/>
        </w:rPr>
        <w:t xml:space="preserve">Cầu Charles IV (cầu Tình)</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được xây dựng từ thế kỷ 14 bắc qua sông Vltava thơ mộng: đây là cây cầu đẹp và lãng mạn được xây bằng đá theo kiến trúc Baroque với khoảng 30 pho tượng các vị vua và các vị thánh được gắn ở hai bên thành cầu</w:t>
      </w:r>
      <w:r w:rsidDel="00000000" w:rsidR="00000000" w:rsidRPr="00000000">
        <w:rPr>
          <w:rtl w:val="0"/>
        </w:rPr>
      </w:r>
    </w:p>
    <w:p w:rsidR="00000000" w:rsidDel="00000000" w:rsidP="00000000" w:rsidRDefault="00000000" w:rsidRPr="00000000" w14:paraId="00000096">
      <w:pPr>
        <w:spacing w:line="360" w:lineRule="auto"/>
        <w:ind w:left="0" w:hanging="2"/>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   </w:t>
      </w:r>
      <w:r w:rsidDel="00000000" w:rsidR="00000000" w:rsidRPr="00000000">
        <w:rPr>
          <w:rFonts w:ascii="Palatino Linotype" w:cs="Palatino Linotype" w:eastAsia="Palatino Linotype" w:hAnsi="Palatino Linotype"/>
          <w:rtl w:val="0"/>
        </w:rPr>
        <w:t xml:space="preserve">Quý khách ăn tối tại nhà hàng </w:t>
      </w:r>
    </w:p>
    <w:p w:rsidR="00000000" w:rsidDel="00000000" w:rsidP="00000000" w:rsidRDefault="00000000" w:rsidRPr="00000000" w14:paraId="00000097">
      <w:pPr>
        <w:spacing w:line="360" w:lineRule="auto"/>
        <w:ind w:left="0" w:hanging="2"/>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Nghỉ đêm tại khách sạn 3-4* </w:t>
      </w:r>
    </w:p>
    <w:tbl>
      <w:tblPr>
        <w:tblStyle w:val="Table9"/>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98">
            <w:pPr>
              <w:spacing w:line="240" w:lineRule="auto"/>
              <w:ind w:left="0"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07</w:t>
            </w:r>
          </w:p>
        </w:tc>
        <w:tc>
          <w:tcPr>
            <w:vAlign w:val="center"/>
          </w:tcPr>
          <w:p w:rsidR="00000000" w:rsidDel="00000000" w:rsidP="00000000" w:rsidRDefault="00000000" w:rsidRPr="00000000" w14:paraId="00000099">
            <w:pPr>
              <w:spacing w:line="240" w:lineRule="auto"/>
              <w:ind w:left="1" w:hanging="3"/>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sz w:val="26"/>
                <w:szCs w:val="26"/>
                <w:rtl w:val="0"/>
              </w:rPr>
              <w:t xml:space="preserve">PRAHA – NUREMBERG    </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sz w:val="26"/>
                <w:szCs w:val="26"/>
                <w:rtl w:val="0"/>
              </w:rPr>
              <w:t xml:space="preserve">(ĂN SÁNG, TRƯA, TỐI)</w:t>
            </w:r>
            <w:r w:rsidDel="00000000" w:rsidR="00000000" w:rsidRPr="00000000">
              <w:rPr>
                <w:rtl w:val="0"/>
              </w:rPr>
            </w:r>
          </w:p>
        </w:tc>
      </w:tr>
    </w:tbl>
    <w:p w:rsidR="00000000" w:rsidDel="00000000" w:rsidP="00000000" w:rsidRDefault="00000000" w:rsidRPr="00000000" w14:paraId="0000009A">
      <w:pPr>
        <w:spacing w:before="120"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Quý khách ăn sáng tại khách sạn. </w:t>
      </w:r>
    </w:p>
    <w:p w:rsidR="00000000" w:rsidDel="00000000" w:rsidP="00000000" w:rsidRDefault="00000000" w:rsidRPr="00000000" w14:paraId="0000009B">
      <w:pPr>
        <w:numPr>
          <w:ilvl w:val="0"/>
          <w:numId w:val="16"/>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tự do mua sắm tại </w:t>
      </w:r>
      <w:r w:rsidDel="00000000" w:rsidR="00000000" w:rsidRPr="00000000">
        <w:rPr>
          <w:rFonts w:ascii="Palatino Linotype" w:cs="Palatino Linotype" w:eastAsia="Palatino Linotype" w:hAnsi="Palatino Linotype"/>
          <w:b w:val="1"/>
          <w:bCs w:val="1"/>
          <w:color w:val="000000"/>
          <w:rtl w:val="0"/>
        </w:rPr>
        <w:t xml:space="preserve">chợ Sapa</w:t>
      </w:r>
      <w:r w:rsidDel="00000000" w:rsidR="00000000" w:rsidRPr="00000000">
        <w:rPr>
          <w:rFonts w:ascii="Palatino Linotype" w:cs="Palatino Linotype" w:eastAsia="Palatino Linotype" w:hAnsi="Palatino Linotype"/>
          <w:color w:val="000000"/>
          <w:rtl w:val="0"/>
        </w:rPr>
        <w:t xml:space="preserve"> – chợ người Việt nổi tiếng tại Séc.</w:t>
      </w:r>
      <w:r w:rsidDel="00000000" w:rsidR="00000000" w:rsidRPr="00000000">
        <w:rPr>
          <w:rFonts w:ascii="Palatino Linotype" w:cs="Palatino Linotype" w:eastAsia="Palatino Linotype" w:hAnsi="Palatino Linotype"/>
          <w:b w:val="1"/>
          <w:bCs w:val="1"/>
          <w:i w:val="1"/>
          <w:iCs w:val="1"/>
          <w:color w:val="ff0066"/>
          <w:rtl w:val="0"/>
        </w:rPr>
        <w:t xml:space="preserve"> </w:t>
      </w:r>
      <w:r w:rsidDel="00000000" w:rsidR="00000000" w:rsidRPr="00000000">
        <w:rPr>
          <w:rtl w:val="0"/>
        </w:rPr>
      </w:r>
    </w:p>
    <w:p w:rsidR="00000000" w:rsidDel="00000000" w:rsidP="00000000" w:rsidRDefault="00000000" w:rsidRPr="00000000" w14:paraId="0000009C">
      <w:pPr>
        <w:numPr>
          <w:ilvl w:val="0"/>
          <w:numId w:val="16"/>
        </w:numPr>
        <w:spacing w:line="360" w:lineRule="auto"/>
        <w:ind w:left="0" w:hanging="2"/>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b w:val="1"/>
          <w:bCs w:val="1"/>
          <w:i w:val="1"/>
          <w:iCs w:val="1"/>
          <w:color w:val="ff0066"/>
          <w:rtl w:val="0"/>
        </w:rPr>
        <w:t xml:space="preserve">Nhà thờ chính tòa Thánh Vitus</w:t>
      </w:r>
      <w:r w:rsidDel="00000000" w:rsidR="00000000" w:rsidRPr="00000000">
        <w:rPr>
          <w:rFonts w:ascii="Palatino Linotype" w:cs="Palatino Linotype" w:eastAsia="Palatino Linotype" w:hAnsi="Palatino Linotype"/>
          <w:i w:val="1"/>
          <w:iCs w:val="1"/>
          <w:rtl w:val="0"/>
        </w:rPr>
        <w:t xml:space="preserve">:</w:t>
      </w:r>
      <w:r w:rsidDel="00000000" w:rsidR="00000000" w:rsidRPr="00000000">
        <w:rPr>
          <w:rFonts w:ascii="Palatino Linotype" w:cs="Palatino Linotype" w:eastAsia="Palatino Linotype" w:hAnsi="Palatino Linotype"/>
          <w:rtl w:val="0"/>
        </w:rPr>
        <w:t xml:space="preserve"> Nhà thờ chính tòa Thánh Vitus có tên chính thức là Nhà thờ chính tòa Thủ đô Thánh Vitus, Wenceslaus và Adalbert là một nhà thờ Công giáo La Mã ở Praha, trụ sở của tổng giáo phận Praha.</w:t>
      </w:r>
      <w:r w:rsidDel="00000000" w:rsidR="00000000" w:rsidRPr="00000000">
        <w:rPr>
          <w:rtl w:val="0"/>
        </w:rPr>
      </w:r>
    </w:p>
    <w:p w:rsidR="00000000" w:rsidDel="00000000" w:rsidP="00000000" w:rsidRDefault="00000000" w:rsidRPr="00000000" w14:paraId="0000009D">
      <w:pPr>
        <w:numPr>
          <w:ilvl w:val="0"/>
          <w:numId w:val="16"/>
        </w:numPr>
        <w:pBdr>
          <w:top w:space="0" w:sz="0" w:val="nil"/>
          <w:left w:space="0" w:sz="0" w:val="nil"/>
          <w:bottom w:space="0" w:sz="0" w:val="nil"/>
          <w:right w:space="0" w:sz="0" w:val="nil"/>
          <w:between w:space="0" w:sz="0" w:val="nil"/>
        </w:pBdr>
        <w:spacing w:after="200"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Lâu đài Praha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là một lâu đài tại Phố Hradčany của Praha, cung vua truyền thống của các vị vua của Bohemia, hoàng đế La Mã Thần thánh </w:t>
      </w:r>
      <w:r w:rsidDel="00000000" w:rsidR="00000000" w:rsidRPr="00000000">
        <w:rPr>
          <w:rFonts w:ascii="Palatino Linotype" w:cs="Palatino Linotype" w:eastAsia="Palatino Linotype" w:hAnsi="Palatino Linotype"/>
          <w:i w:val="1"/>
          <w:iCs w:val="1"/>
          <w:color w:val="000000"/>
          <w:rtl w:val="0"/>
        </w:rPr>
        <w:t xml:space="preserve">(thăm quan bên ngoài)</w:t>
      </w:r>
      <w:r w:rsidDel="00000000" w:rsidR="00000000" w:rsidRPr="00000000">
        <w:rPr>
          <w:rtl w:val="0"/>
        </w:rPr>
      </w:r>
    </w:p>
    <w:p w:rsidR="00000000" w:rsidDel="00000000" w:rsidP="00000000" w:rsidRDefault="00000000" w:rsidRPr="00000000" w14:paraId="0000009E">
      <w:pPr>
        <w:spacing w:before="120"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F">
      <w:pPr>
        <w:spacing w:before="120"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Chiều</w:t>
      </w:r>
      <w:r w:rsidDel="00000000" w:rsidR="00000000" w:rsidRPr="00000000">
        <w:rPr>
          <w:rFonts w:ascii="Palatino Linotype" w:cs="Palatino Linotype" w:eastAsia="Palatino Linotype" w:hAnsi="Palatino Linotype"/>
          <w:rtl w:val="0"/>
        </w:rPr>
        <w:t xml:space="preserve">: Quý khách khởi hành về </w:t>
      </w:r>
      <w:r w:rsidDel="00000000" w:rsidR="00000000" w:rsidRPr="00000000">
        <w:rPr>
          <w:rFonts w:ascii="Palatino Linotype" w:cs="Palatino Linotype" w:eastAsia="Palatino Linotype" w:hAnsi="Palatino Linotype"/>
          <w:b w:val="1"/>
          <w:bCs w:val="1"/>
          <w:color w:val="ff0066"/>
          <w:rtl w:val="0"/>
        </w:rPr>
        <w:t xml:space="preserve">Nuremberg</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(cách 298km) - Nuremberg </w:t>
      </w:r>
      <w:r w:rsidDel="00000000" w:rsidR="00000000" w:rsidRPr="00000000">
        <w:rPr>
          <w:rFonts w:ascii="Palatino Linotype" w:cs="Palatino Linotype" w:eastAsia="Palatino Linotype" w:hAnsi="Palatino Linotype"/>
          <w:i w:val="1"/>
          <w:iCs w:val="1"/>
          <w:rtl w:val="0"/>
        </w:rPr>
        <w:t xml:space="preserve">là một trong những thành phố cổ kính và lâu đời nhất của Đức.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3609975</wp:posOffset>
            </wp:positionH>
            <wp:positionV relativeFrom="paragraph">
              <wp:posOffset>640507</wp:posOffset>
            </wp:positionV>
            <wp:extent cx="3064510" cy="1884045"/>
            <wp:effectExtent b="0" l="0" r="0" t="0"/>
            <wp:wrapSquare wrapText="bothSides" distB="0" distT="0" distL="114300" distR="114300"/>
            <wp:docPr descr="du lịch Nuremberg - lâu đài nuremberg" id="1950293652" name="image10.jpg"/>
            <a:graphic>
              <a:graphicData uri="http://schemas.openxmlformats.org/drawingml/2006/picture">
                <pic:pic>
                  <pic:nvPicPr>
                    <pic:cNvPr descr="du lịch Nuremberg - lâu đài nuremberg" id="0" name="image10.jpg"/>
                    <pic:cNvPicPr preferRelativeResize="0"/>
                  </pic:nvPicPr>
                  <pic:blipFill>
                    <a:blip r:embed="rId15"/>
                    <a:srcRect b="0" l="0" r="0" t="0"/>
                    <a:stretch>
                      <a:fillRect/>
                    </a:stretch>
                  </pic:blipFill>
                  <pic:spPr>
                    <a:xfrm>
                      <a:off x="0" y="0"/>
                      <a:ext cx="3064510" cy="1884045"/>
                    </a:xfrm>
                    <a:prstGeom prst="rect"/>
                    <a:ln/>
                  </pic:spPr>
                </pic:pic>
              </a:graphicData>
            </a:graphic>
          </wp:anchor>
        </w:drawing>
      </w:r>
    </w:p>
    <w:p w:rsidR="00000000" w:rsidDel="00000000" w:rsidP="00000000" w:rsidRDefault="00000000" w:rsidRPr="00000000" w14:paraId="000000A0">
      <w:pPr>
        <w:numPr>
          <w:ilvl w:val="0"/>
          <w:numId w:val="3"/>
        </w:numPr>
        <w:pBdr>
          <w:top w:space="0" w:sz="0" w:val="nil"/>
          <w:left w:space="0" w:sz="0" w:val="nil"/>
          <w:bottom w:space="0" w:sz="0" w:val="nil"/>
          <w:right w:space="0" w:sz="0" w:val="nil"/>
          <w:between w:space="0" w:sz="0" w:val="nil"/>
        </w:pBdr>
        <w:spacing w:before="120"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Quảng trường trung tâm Hauptmarkt: </w:t>
      </w:r>
      <w:r w:rsidDel="00000000" w:rsidR="00000000" w:rsidRPr="00000000">
        <w:rPr>
          <w:rFonts w:ascii="Palatino Linotype" w:cs="Palatino Linotype" w:eastAsia="Palatino Linotype" w:hAnsi="Palatino Linotype"/>
          <w:color w:val="000000"/>
          <w:rtl w:val="0"/>
        </w:rPr>
        <w:t xml:space="preserve">Không chỉ là nơi diễn ra chợ Giáng Sinh nổi tiếng thế giới của Nuremberg, Hauptmarkt còn là nhà của nhiều công trình lịch sử như nhà thờ Frauenkirche, đài phun nước Gänsemännchen, đài phun nước Schöner Brunnen và tòa thị chính.</w:t>
      </w:r>
    </w:p>
    <w:p w:rsidR="00000000" w:rsidDel="00000000" w:rsidP="00000000" w:rsidRDefault="00000000" w:rsidRPr="00000000" w14:paraId="000000A1">
      <w:pPr>
        <w:numPr>
          <w:ilvl w:val="0"/>
          <w:numId w:val="3"/>
        </w:numPr>
        <w:pBdr>
          <w:top w:space="0" w:sz="0" w:val="nil"/>
          <w:left w:space="0" w:sz="0" w:val="nil"/>
          <w:bottom w:space="0" w:sz="0" w:val="nil"/>
          <w:right w:space="0" w:sz="0" w:val="nil"/>
          <w:between w:space="0" w:sz="0" w:val="nil"/>
        </w:pBdr>
        <w:spacing w:after="200" w:line="360" w:lineRule="auto"/>
        <w:ind w:left="0" w:hanging="2"/>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Chụp ảnh bên ngoài Lâu đài Nuremberg: </w:t>
      </w:r>
      <w:r w:rsidDel="00000000" w:rsidR="00000000" w:rsidRPr="00000000">
        <w:rPr>
          <w:rFonts w:ascii="Palatino Linotype" w:cs="Palatino Linotype" w:eastAsia="Palatino Linotype" w:hAnsi="Palatino Linotype"/>
          <w:color w:val="000000"/>
          <w:rtl w:val="0"/>
        </w:rPr>
        <w:t xml:space="preserve">Nổi bật ở phía Tây Bắc khu phố cổ là lâu đài hoàng gia Nuremberg. Công trình quân sự cao 351 m này là một trong những pháo đài Trung Cổ quan trọng nhất tại Châu Âu còn tồn tại. Đây cũng là nơi ở chính thức của rất nhiều đời vua Đức.</w:t>
      </w:r>
      <w:r w:rsidDel="00000000" w:rsidR="00000000" w:rsidRPr="00000000">
        <w:rPr>
          <w:rtl w:val="0"/>
        </w:rPr>
      </w:r>
    </w:p>
    <w:p w:rsidR="00000000" w:rsidDel="00000000" w:rsidP="00000000" w:rsidRDefault="00000000" w:rsidRPr="00000000" w14:paraId="000000A2">
      <w:pPr>
        <w:spacing w:line="360" w:lineRule="auto"/>
        <w:ind w:left="0" w:hanging="2"/>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   </w:t>
      </w:r>
      <w:r w:rsidDel="00000000" w:rsidR="00000000" w:rsidRPr="00000000">
        <w:rPr>
          <w:rFonts w:ascii="Palatino Linotype" w:cs="Palatino Linotype" w:eastAsia="Palatino Linotype" w:hAnsi="Palatino Linotype"/>
          <w:rtl w:val="0"/>
        </w:rPr>
        <w:t xml:space="preserve">Quý khách ăn tối tại nhà hàng </w:t>
      </w:r>
    </w:p>
    <w:p w:rsidR="00000000" w:rsidDel="00000000" w:rsidP="00000000" w:rsidRDefault="00000000" w:rsidRPr="00000000" w14:paraId="000000A3">
      <w:pPr>
        <w:spacing w:line="360" w:lineRule="auto"/>
        <w:ind w:left="0" w:hanging="2"/>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Nghỉ đêm tại khách sạn 3-4* </w:t>
      </w:r>
    </w:p>
    <w:p w:rsidR="00000000" w:rsidDel="00000000" w:rsidP="00000000" w:rsidRDefault="00000000" w:rsidRPr="00000000" w14:paraId="000000A4">
      <w:pPr>
        <w:spacing w:line="360" w:lineRule="auto"/>
        <w:ind w:left="0" w:hanging="2"/>
        <w:jc w:val="both"/>
        <w:rPr>
          <w:rFonts w:ascii="Palatino Linotype" w:cs="Palatino Linotype" w:eastAsia="Palatino Linotype" w:hAnsi="Palatino Linotype"/>
        </w:rPr>
      </w:pPr>
      <w:r w:rsidDel="00000000" w:rsidR="00000000" w:rsidRPr="00000000">
        <w:rPr>
          <w:rtl w:val="0"/>
        </w:rPr>
      </w:r>
    </w:p>
    <w:tbl>
      <w:tblPr>
        <w:tblStyle w:val="Table10"/>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A5">
            <w:pPr>
              <w:spacing w:line="240" w:lineRule="auto"/>
              <w:ind w:left="0"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08</w:t>
            </w:r>
          </w:p>
        </w:tc>
        <w:tc>
          <w:tcPr>
            <w:vAlign w:val="center"/>
          </w:tcPr>
          <w:p w:rsidR="00000000" w:rsidDel="00000000" w:rsidP="00000000" w:rsidRDefault="00000000" w:rsidRPr="00000000" w14:paraId="000000A6">
            <w:pPr>
              <w:spacing w:line="240" w:lineRule="auto"/>
              <w:ind w:left="1" w:hanging="3"/>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sz w:val="26"/>
                <w:szCs w:val="26"/>
                <w:rtl w:val="0"/>
              </w:rPr>
              <w:t xml:space="preserve">NUREMBERG </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000000"/>
                <w:sz w:val="26"/>
                <w:szCs w:val="26"/>
                <w:rtl w:val="0"/>
              </w:rPr>
              <w:t xml:space="preserve">-  MUNICH</w:t>
            </w:r>
            <w:r w:rsidDel="00000000" w:rsidR="00000000" w:rsidRPr="00000000">
              <w:rPr>
                <w:rFonts w:ascii="Palatino Linotype" w:cs="Palatino Linotype" w:eastAsia="Palatino Linotype" w:hAnsi="Palatino Linotype"/>
                <w:b w:val="1"/>
                <w:bCs w:val="1"/>
                <w:sz w:val="26"/>
                <w:szCs w:val="26"/>
                <w:rtl w:val="0"/>
              </w:rPr>
              <w:t xml:space="preserve">      (ĂN SÁNG, TRƯA, TỐI)</w:t>
            </w:r>
            <w:r w:rsidDel="00000000" w:rsidR="00000000" w:rsidRPr="00000000">
              <w:rPr>
                <w:rtl w:val="0"/>
              </w:rPr>
            </w:r>
          </w:p>
        </w:tc>
      </w:tr>
    </w:tbl>
    <w:p w:rsidR="00000000" w:rsidDel="00000000" w:rsidP="00000000" w:rsidRDefault="00000000" w:rsidRPr="00000000" w14:paraId="000000A7">
      <w:pPr>
        <w:spacing w:before="120"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Quý khách ăn sáng tại khách sạn. Sau đó đoàn khởi hành về Munich (cách 172km)</w:t>
      </w:r>
    </w:p>
    <w:p w:rsidR="00000000" w:rsidDel="00000000" w:rsidP="00000000" w:rsidRDefault="00000000" w:rsidRPr="00000000" w14:paraId="000000A8">
      <w:pPr>
        <w:spacing w:before="120" w:line="360" w:lineRule="auto"/>
        <w:ind w:left="0" w:hanging="2"/>
        <w:jc w:val="both"/>
        <w:rPr/>
      </w:pPr>
      <w:r w:rsidDel="00000000" w:rsidR="00000000" w:rsidRPr="00000000">
        <w:rPr>
          <w:rFonts w:ascii="Palatino Linotype" w:cs="Palatino Linotype" w:eastAsia="Palatino Linotype" w:hAnsi="Palatino Linotype"/>
          <w:i w:val="1"/>
          <w:iCs w:val="1"/>
          <w:color w:val="000000"/>
          <w:rtl w:val="0"/>
        </w:rPr>
        <w:t xml:space="preserve">München là thủ phủ của tiểu bang Bayern, là thành phố lớn thứ ba của Đức sau Berlin và Hamburg và là một trong những trung tâm kinh tế, giao thông và văn hóa quan trọng nhất của Cộng hòa Liên bang Đức Tới Munich</w:t>
      </w:r>
      <w:r w:rsidDel="00000000" w:rsidR="00000000" w:rsidRPr="00000000">
        <w:rPr>
          <w:rtl w:val="0"/>
        </w:rPr>
      </w:r>
    </w:p>
    <w:p w:rsidR="00000000" w:rsidDel="00000000" w:rsidP="00000000" w:rsidRDefault="00000000" w:rsidRPr="00000000" w14:paraId="000000A9">
      <w:pPr>
        <w:numPr>
          <w:ilvl w:val="0"/>
          <w:numId w:val="4"/>
        </w:numP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Tòa thị chính cũ - Altes Rathaus:</w:t>
      </w:r>
      <w:r w:rsidDel="00000000" w:rsidR="00000000" w:rsidRPr="00000000">
        <w:rPr>
          <w:rFonts w:ascii="Palatino Linotype" w:cs="Palatino Linotype" w:eastAsia="Palatino Linotype" w:hAnsi="Palatino Linotype"/>
          <w:b w:val="1"/>
          <w:bCs w:val="1"/>
          <w:color w:val="ff0066"/>
          <w:rtl w:val="0"/>
        </w:rPr>
        <w:t xml:space="preserve"> </w:t>
      </w:r>
      <w:r w:rsidDel="00000000" w:rsidR="00000000" w:rsidRPr="00000000">
        <w:rPr>
          <w:rFonts w:ascii="Palatino Linotype" w:cs="Palatino Linotype" w:eastAsia="Palatino Linotype" w:hAnsi="Palatino Linotype"/>
          <w:color w:val="000000"/>
          <w:rtl w:val="0"/>
        </w:rPr>
        <w:t xml:space="preserve">được xây dựng từ thời kỳ thịnh hành phong cách kiến trúc Gothic, Tòa thị chính cũ đã giúp Quảng trường Đức Mẹ Marienplatz thêm quyễn rũ trong suốt hơn 500 năm qua. Toà nhà được xây dựng vào thế kỷ 15, do kiến tr</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Palatino Linotype" w:cs="Palatino Linotype" w:eastAsia="Palatino Linotype" w:hAnsi="Palatino Linotype"/>
          <w:color w:val="000000"/>
          <w:rtl w:val="0"/>
        </w:rPr>
        <w:t xml:space="preserve">úc sư Jörg von Halsbach thiết kế. Ông cũng chính là người cho ra đời tuyệt tác Nhà thờ Đức bà Munich - Frauenkirche.</w:t>
      </w:r>
    </w:p>
    <w:p w:rsidR="00000000" w:rsidDel="00000000" w:rsidP="00000000" w:rsidRDefault="00000000" w:rsidRPr="00000000" w14:paraId="000000AA">
      <w:pPr>
        <w:numPr>
          <w:ilvl w:val="0"/>
          <w:numId w:val="4"/>
        </w:numP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Tháp đồng hồ Rathaus-Glockenspiel</w:t>
      </w:r>
      <w:r w:rsidDel="00000000" w:rsidR="00000000" w:rsidRPr="00000000">
        <w:rPr>
          <w:rFonts w:ascii="Palatino Linotype" w:cs="Palatino Linotype" w:eastAsia="Palatino Linotype" w:hAnsi="Palatino Linotype"/>
          <w:i w:val="1"/>
          <w:iCs w:val="1"/>
          <w:color w:val="ff0066"/>
          <w:rtl w:val="0"/>
        </w:rPr>
        <w:t xml:space="preserve">:</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color w:val="000000"/>
          <w:rtl w:val="0"/>
        </w:rPr>
        <w:t xml:space="preserve">Tháp đồng hồ nổi bật với 43 quả chuông và 32 bức tượng lớn, mô tả đám cưới của công tước Wilhelm V.</w:t>
      </w:r>
      <w:r w:rsidDel="00000000" w:rsidR="00000000" w:rsidRPr="00000000">
        <w:drawing>
          <wp:anchor allowOverlap="1" behindDoc="0" distB="0" distT="0" distL="114300" distR="114300" hidden="0" layoutInCell="1" locked="0" relativeHeight="0" simplePos="0">
            <wp:simplePos x="0" y="0"/>
            <wp:positionH relativeFrom="column">
              <wp:posOffset>3963890</wp:posOffset>
            </wp:positionH>
            <wp:positionV relativeFrom="paragraph">
              <wp:posOffset>326555</wp:posOffset>
            </wp:positionV>
            <wp:extent cx="2607945" cy="1741170"/>
            <wp:effectExtent b="0" l="0" r="0" t="0"/>
            <wp:wrapSquare wrapText="bothSides" distB="0" distT="0" distL="114300" distR="114300"/>
            <wp:docPr descr="Hơn 180 Bmw Museum ảnh, hình chụp &amp; hình ảnh trả phí bản quyền một lần sẵn  có - iStock" id="1950293647" name="image1.jpg"/>
            <a:graphic>
              <a:graphicData uri="http://schemas.openxmlformats.org/drawingml/2006/picture">
                <pic:pic>
                  <pic:nvPicPr>
                    <pic:cNvPr descr="Hơn 180 Bmw Museum ảnh, hình chụp &amp; hình ảnh trả phí bản quyền một lần sẵn  có - iStock" id="0" name="image1.jpg"/>
                    <pic:cNvPicPr preferRelativeResize="0"/>
                  </pic:nvPicPr>
                  <pic:blipFill>
                    <a:blip r:embed="rId16"/>
                    <a:srcRect b="0" l="0" r="0" t="0"/>
                    <a:stretch>
                      <a:fillRect/>
                    </a:stretch>
                  </pic:blipFill>
                  <pic:spPr>
                    <a:xfrm>
                      <a:off x="0" y="0"/>
                      <a:ext cx="2607945" cy="1741170"/>
                    </a:xfrm>
                    <a:prstGeom prst="rect"/>
                    <a:ln/>
                  </pic:spPr>
                </pic:pic>
              </a:graphicData>
            </a:graphic>
          </wp:anchor>
        </w:drawing>
      </w:r>
    </w:p>
    <w:p w:rsidR="00000000" w:rsidDel="00000000" w:rsidP="00000000" w:rsidRDefault="00000000" w:rsidRPr="00000000" w14:paraId="000000AB">
      <w:pPr>
        <w:numPr>
          <w:ilvl w:val="0"/>
          <w:numId w:val="4"/>
        </w:numP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Quảng trường trung tâm Marienplatz</w:t>
      </w:r>
      <w:r w:rsidDel="00000000" w:rsidR="00000000" w:rsidRPr="00000000">
        <w:rPr>
          <w:rFonts w:ascii="Palatino Linotype" w:cs="Palatino Linotype" w:eastAsia="Palatino Linotype" w:hAnsi="Palatino Linotype"/>
          <w:color w:val="000000"/>
          <w:rtl w:val="0"/>
        </w:rPr>
        <w:t xml:space="preserve">: Quảng trường Đức Mẹ Marienplatz có từ năm 1158, là khu chợ trung tâm và là nơi tổ chức lễ hội, các cuộc thi đấu tài năng thời Trung cổ. Trước tòa thị chính được xem là nơi tập trung các hoạt động văn hóa và là điểm thu hút khách du lịch vào bậc nhất..</w:t>
      </w: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p w:rsidR="00000000" w:rsidDel="00000000" w:rsidP="00000000" w:rsidRDefault="00000000" w:rsidRPr="00000000" w14:paraId="000000AC">
      <w:pPr>
        <w:spacing w:before="120"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tại nhà hàng</w:t>
      </w:r>
    </w:p>
    <w:p w:rsidR="00000000" w:rsidDel="00000000" w:rsidP="00000000" w:rsidRDefault="00000000" w:rsidRPr="00000000" w14:paraId="000000AD">
      <w:pPr>
        <w:numPr>
          <w:ilvl w:val="0"/>
          <w:numId w:val="4"/>
        </w:numPr>
        <w:spacing w:line="360" w:lineRule="auto"/>
        <w:ind w:left="0" w:hanging="2"/>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Bảo tàng xe hơi BMW (vé vào trong)</w:t>
      </w:r>
      <w:r w:rsidDel="00000000" w:rsidR="00000000" w:rsidRPr="00000000">
        <w:rPr>
          <w:rFonts w:ascii="Palatino Linotype" w:cs="Palatino Linotype" w:eastAsia="Palatino Linotype" w:hAnsi="Palatino Linotype"/>
          <w:color w:val="000000"/>
          <w:rtl w:val="0"/>
        </w:rPr>
        <w:t xml:space="preserve">: là một phần trong khu tổ hợp "đại bản doanh" của BMW, chiếm diện tích rất lớn tại thành phố Munich - Đức. Bảo tàng này nằm ngay bên cạnh trụ sở chính cũng như nhà máy của hãng. Ngay từ xa, có dễ dàng nhận ra</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Palatino Linotype" w:cs="Palatino Linotype" w:eastAsia="Palatino Linotype" w:hAnsi="Palatino Linotype"/>
          <w:color w:val="000000"/>
          <w:rtl w:val="0"/>
        </w:rPr>
        <w:t xml:space="preserve"> trụ sở chính và bảo tàng BMW với 2 tòa nhà lớn hình tháp và bát được sơn màu bạc hiện đại. Đối với cả BMW lẫn người dân Munich, khu tổ hợp này đã trở thành niềm tự hào của họ.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3997352</wp:posOffset>
            </wp:positionH>
            <wp:positionV relativeFrom="paragraph">
              <wp:posOffset>1045597</wp:posOffset>
            </wp:positionV>
            <wp:extent cx="2647950" cy="1637665"/>
            <wp:effectExtent b="0" l="0" r="0" t="0"/>
            <wp:wrapSquare wrapText="bothSides" distB="0" distT="0" distL="114300" distR="114300"/>
            <wp:docPr descr="Khám phá Munich - Nuremberg - Praha - Vienna - Budapest mùa Noel" id="1950293643" name="image8.jpg"/>
            <a:graphic>
              <a:graphicData uri="http://schemas.openxmlformats.org/drawingml/2006/picture">
                <pic:pic>
                  <pic:nvPicPr>
                    <pic:cNvPr descr="Khám phá Munich - Nuremberg - Praha - Vienna - Budapest mùa Noel" id="0" name="image8.jpg"/>
                    <pic:cNvPicPr preferRelativeResize="0"/>
                  </pic:nvPicPr>
                  <pic:blipFill>
                    <a:blip r:embed="rId17"/>
                    <a:srcRect b="0" l="0" r="0" t="0"/>
                    <a:stretch>
                      <a:fillRect/>
                    </a:stretch>
                  </pic:blipFill>
                  <pic:spPr>
                    <a:xfrm>
                      <a:off x="0" y="0"/>
                      <a:ext cx="2647950" cy="1637665"/>
                    </a:xfrm>
                    <a:prstGeom prst="rect"/>
                    <a:ln/>
                  </pic:spPr>
                </pic:pic>
              </a:graphicData>
            </a:graphic>
          </wp:anchor>
        </w:drawing>
      </w:r>
    </w:p>
    <w:p w:rsidR="00000000" w:rsidDel="00000000" w:rsidP="00000000" w:rsidRDefault="00000000" w:rsidRPr="00000000" w14:paraId="000000AE">
      <w:pPr>
        <w:numPr>
          <w:ilvl w:val="0"/>
          <w:numId w:val="4"/>
        </w:numPr>
        <w:spacing w:line="360" w:lineRule="auto"/>
        <w:ind w:left="0" w:hanging="2"/>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Lâu đài Nymphenburg</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Lâu đài Nymphenburg là một trong những lâu đài đẹp nhất thế giới với sự kết hợp độc nhất vô nhị giữa các công trình kiến trúc và công viên (chụp ảnh bên ngoài)</w:t>
      </w:r>
      <w:r w:rsidDel="00000000" w:rsidR="00000000" w:rsidRPr="00000000">
        <w:rPr>
          <w:rtl w:val="0"/>
        </w:rPr>
      </w:r>
    </w:p>
    <w:p w:rsidR="00000000" w:rsidDel="00000000" w:rsidP="00000000" w:rsidRDefault="00000000" w:rsidRPr="00000000" w14:paraId="000000AF">
      <w:pPr>
        <w:numPr>
          <w:ilvl w:val="0"/>
          <w:numId w:val="4"/>
        </w:numPr>
        <w:spacing w:line="360" w:lineRule="auto"/>
        <w:ind w:left="0" w:hanging="2"/>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i w:val="1"/>
          <w:iCs w:val="1"/>
          <w:color w:val="ff0066"/>
          <w:rtl w:val="0"/>
        </w:rPr>
        <w:t xml:space="preserve">Sân Vận Động Allianz Arena – Nơi Hội Tụ Niềm Đam Mê Bóng Đá: </w:t>
      </w:r>
      <w:r w:rsidDel="00000000" w:rsidR="00000000" w:rsidRPr="00000000">
        <w:rPr>
          <w:rFonts w:ascii="Palatino Linotype" w:cs="Palatino Linotype" w:eastAsia="Palatino Linotype" w:hAnsi="Palatino Linotype"/>
          <w:color w:val="000000"/>
          <w:rtl w:val="0"/>
        </w:rPr>
        <w:t xml:space="preserve">Ngôi đền của bóng đá và biểu tượng nổi tiếng của thành phố Munich, Đức, là một trong những sân vận động hiện đại và độc đáo nhất trên thế giới. Với kiến trúc nổi bật với những viên đèn LED có thể thay đổi màu sắc, sân vận động này không chỉ là một địa điểm quan trọng cho các trận đấu của đội bóng hàng đầu Bayern Munich, mà còn là điểm thu hút du khách và người hâm mộ từ khắp nơi (chụp hình bên ngoài)</w:t>
      </w: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ăn tối tại nhà hàng</w:t>
      </w:r>
    </w:p>
    <w:p w:rsidR="00000000" w:rsidDel="00000000" w:rsidP="00000000" w:rsidRDefault="00000000" w:rsidRPr="00000000" w14:paraId="000000B1">
      <w:p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Nghỉ đêm tại khách sạn 3-4*</w:t>
      </w:r>
    </w:p>
    <w:p w:rsidR="00000000" w:rsidDel="00000000" w:rsidP="00000000" w:rsidRDefault="00000000" w:rsidRPr="00000000" w14:paraId="000000B2">
      <w:pPr>
        <w:spacing w:line="360" w:lineRule="auto"/>
        <w:ind w:left="0" w:hanging="2"/>
        <w:jc w:val="both"/>
        <w:rPr>
          <w:rFonts w:ascii="Palatino Linotype" w:cs="Palatino Linotype" w:eastAsia="Palatino Linotype" w:hAnsi="Palatino Linotype"/>
        </w:rPr>
      </w:pPr>
      <w:r w:rsidDel="00000000" w:rsidR="00000000" w:rsidRPr="00000000">
        <w:rPr>
          <w:rtl w:val="0"/>
        </w:rPr>
      </w:r>
    </w:p>
    <w:tbl>
      <w:tblPr>
        <w:tblStyle w:val="Table11"/>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B3">
            <w:pPr>
              <w:spacing w:line="240" w:lineRule="auto"/>
              <w:ind w:left="0"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09</w:t>
            </w:r>
          </w:p>
        </w:tc>
        <w:tc>
          <w:tcPr>
            <w:vAlign w:val="center"/>
          </w:tcPr>
          <w:p w:rsidR="00000000" w:rsidDel="00000000" w:rsidP="00000000" w:rsidRDefault="00000000" w:rsidRPr="00000000" w14:paraId="000000B4">
            <w:pPr>
              <w:spacing w:line="240" w:lineRule="auto"/>
              <w:ind w:left="1" w:hanging="3"/>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sz w:val="26"/>
                <w:szCs w:val="26"/>
                <w:rtl w:val="0"/>
              </w:rPr>
              <w:t xml:space="preserve"> MUNICH</w:t>
            </w:r>
            <w:r w:rsidDel="00000000" w:rsidR="00000000" w:rsidRPr="00000000">
              <w:rPr>
                <w:rFonts w:ascii="Palatino Linotype" w:cs="Palatino Linotype" w:eastAsia="Palatino Linotype" w:hAnsi="Palatino Linotype"/>
                <w:b w:val="1"/>
                <w:bCs w:val="1"/>
                <w:sz w:val="26"/>
                <w:szCs w:val="26"/>
                <w:rtl w:val="0"/>
              </w:rPr>
              <w:t xml:space="preserve"> – SÂN BAY (ĂN SÁNG, ĂN NGHỈ TRÊN MÁY BAY)</w:t>
            </w:r>
            <w:r w:rsidDel="00000000" w:rsidR="00000000" w:rsidRPr="00000000">
              <w:rPr>
                <w:rtl w:val="0"/>
              </w:rPr>
            </w:r>
          </w:p>
        </w:tc>
      </w:tr>
    </w:tbl>
    <w:p w:rsidR="00000000" w:rsidDel="00000000" w:rsidP="00000000" w:rsidRDefault="00000000" w:rsidRPr="00000000" w14:paraId="000000B5">
      <w:pPr>
        <w:spacing w:before="120"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Quý khách ăn sáng tại khách sạn, sau đó quý khách tự do nghỉ ngơi</w:t>
      </w:r>
    </w:p>
    <w:p w:rsidR="00000000" w:rsidDel="00000000" w:rsidP="00000000" w:rsidRDefault="00000000" w:rsidRPr="00000000" w14:paraId="000000B6">
      <w:pPr>
        <w:spacing w:line="360" w:lineRule="auto"/>
        <w:ind w:left="0" w:right="-5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Tới giờ, quý khách làm thủ tục trả phòng sau đó HDV và xe đón đưa quý khách ra sân bay </w:t>
      </w:r>
      <w:r w:rsidDel="00000000" w:rsidR="00000000" w:rsidRPr="00000000">
        <w:rPr>
          <w:rFonts w:ascii="Palatino Linotype" w:cs="Palatino Linotype" w:eastAsia="Palatino Linotype" w:hAnsi="Palatino Linotype"/>
          <w:rtl w:val="0"/>
        </w:rPr>
        <w:t xml:space="preserve">Munich </w:t>
      </w:r>
      <w:r w:rsidDel="00000000" w:rsidR="00000000" w:rsidRPr="00000000">
        <w:rPr>
          <w:rFonts w:ascii="Palatino Linotype" w:cs="Palatino Linotype" w:eastAsia="Palatino Linotype" w:hAnsi="Palatino Linotype"/>
          <w:color w:val="000000"/>
          <w:rtl w:val="0"/>
        </w:rPr>
        <w:t xml:space="preserve">làm thủ tục để đáp chuyến bay </w:t>
      </w:r>
      <w:r w:rsidDel="00000000" w:rsidR="00000000" w:rsidRPr="00000000">
        <w:rPr>
          <w:rFonts w:ascii="Palatino Linotype" w:cs="Palatino Linotype" w:eastAsia="Palatino Linotype" w:hAnsi="Palatino Linotype"/>
          <w:b w:val="1"/>
          <w:bCs w:val="1"/>
          <w:color w:val="000000"/>
          <w:rtl w:val="0"/>
        </w:rPr>
        <w:t xml:space="preserve">VN34 </w:t>
      </w:r>
      <w:r w:rsidDel="00000000" w:rsidR="00000000" w:rsidRPr="00000000">
        <w:rPr>
          <w:rFonts w:ascii="Palatino Linotype" w:cs="Palatino Linotype" w:eastAsia="Palatino Linotype" w:hAnsi="Palatino Linotype"/>
          <w:color w:val="000000"/>
          <w:rtl w:val="0"/>
        </w:rPr>
        <w:t xml:space="preserve">về Việt Nam </w:t>
      </w:r>
      <w:r w:rsidDel="00000000" w:rsidR="00000000" w:rsidRPr="00000000">
        <w:rPr>
          <w:rFonts w:ascii="Palatino Linotype" w:cs="Palatino Linotype" w:eastAsia="Palatino Linotype" w:hAnsi="Palatino Linotype"/>
          <w:b w:val="1"/>
          <w:bCs w:val="1"/>
          <w:color w:val="000000"/>
          <w:rtl w:val="0"/>
        </w:rPr>
        <w:t xml:space="preserve">lúc 13:35 (</w:t>
      </w:r>
      <w:r w:rsidDel="00000000" w:rsidR="00000000" w:rsidRPr="00000000">
        <w:rPr>
          <w:rFonts w:ascii="Palatino Linotype" w:cs="Palatino Linotype" w:eastAsia="Palatino Linotype" w:hAnsi="Palatino Linotype"/>
          <w:color w:val="000000"/>
          <w:rtl w:val="0"/>
        </w:rPr>
        <w:t xml:space="preserve">theo giờ tại Đức</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tl w:val="0"/>
        </w:rPr>
      </w:r>
    </w:p>
    <w:p w:rsidR="00000000" w:rsidDel="00000000" w:rsidP="00000000" w:rsidRDefault="00000000" w:rsidRPr="00000000" w14:paraId="000000B7">
      <w:pPr>
        <w:spacing w:line="360" w:lineRule="auto"/>
        <w:ind w:left="0" w:right="-159" w:hanging="2"/>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i w:val="1"/>
          <w:iCs w:val="1"/>
          <w:color w:val="000000"/>
          <w:rtl w:val="0"/>
        </w:rPr>
        <w:t xml:space="preserve">(Quý khách ăn và nghỉ ngơi trên máy bay )</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i w:val="1"/>
          <w:iCs w:val="1"/>
          <w:color w:val="000000"/>
          <w:u w:val="single"/>
        </w:rPr>
      </w:pPr>
      <w:r w:rsidDel="00000000" w:rsidR="00000000" w:rsidRPr="00000000">
        <w:rPr>
          <w:rFonts w:ascii="Palatino Linotype" w:cs="Palatino Linotype" w:eastAsia="Palatino Linotype" w:hAnsi="Palatino Linotype"/>
          <w:i w:val="1"/>
          <w:iCs w:val="1"/>
          <w:color w:val="000000"/>
          <w:u w:val="single"/>
          <w:rtl w:val="0"/>
        </w:rPr>
        <w:t xml:space="preserve">Chuyến bay dự kiến: </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VN 034  MUCHAN  1335 0500+1     </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b w:val="1"/>
          <w:bCs w:val="1"/>
          <w:color w:val="000000"/>
        </w:rPr>
      </w:pPr>
      <w:r w:rsidDel="00000000" w:rsidR="00000000" w:rsidRPr="00000000">
        <w:rPr>
          <w:rtl w:val="0"/>
        </w:rPr>
      </w:r>
    </w:p>
    <w:tbl>
      <w:tblPr>
        <w:tblStyle w:val="Table12"/>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BB">
            <w:pPr>
              <w:spacing w:line="240" w:lineRule="auto"/>
              <w:ind w:left="0" w:hanging="2"/>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10</w:t>
            </w:r>
          </w:p>
        </w:tc>
        <w:tc>
          <w:tcPr>
            <w:vAlign w:val="center"/>
          </w:tcPr>
          <w:p w:rsidR="00000000" w:rsidDel="00000000" w:rsidP="00000000" w:rsidRDefault="00000000" w:rsidRPr="00000000" w14:paraId="000000BC">
            <w:pPr>
              <w:spacing w:line="240" w:lineRule="auto"/>
              <w:ind w:left="1" w:hanging="3"/>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sz w:val="26"/>
                <w:szCs w:val="26"/>
                <w:rtl w:val="0"/>
              </w:rPr>
              <w:t xml:space="preserve"> HÀ NỘI,VIỆT NAM</w:t>
            </w:r>
            <w:r w:rsidDel="00000000" w:rsidR="00000000" w:rsidRPr="00000000">
              <w:rPr>
                <w:rFonts w:ascii="Palatino Linotype" w:cs="Palatino Linotype" w:eastAsia="Palatino Linotype" w:hAnsi="Palatino Linotype"/>
                <w:b w:val="1"/>
                <w:bCs w:val="1"/>
                <w:sz w:val="26"/>
                <w:szCs w:val="26"/>
                <w:rtl w:val="0"/>
              </w:rPr>
              <w:t xml:space="preserve"> </w:t>
            </w:r>
            <w:r w:rsidDel="00000000" w:rsidR="00000000" w:rsidRPr="00000000">
              <w:rPr>
                <w:rtl w:val="0"/>
              </w:rPr>
            </w:r>
          </w:p>
        </w:tc>
      </w:tr>
    </w:tbl>
    <w:p w:rsidR="00000000" w:rsidDel="00000000" w:rsidP="00000000" w:rsidRDefault="00000000" w:rsidRPr="00000000" w14:paraId="000000BD">
      <w:pPr>
        <w:spacing w:line="360" w:lineRule="auto"/>
        <w:ind w:left="0" w:right="-159"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05:00: </w:t>
      </w:r>
      <w:r w:rsidDel="00000000" w:rsidR="00000000" w:rsidRPr="00000000">
        <w:rPr>
          <w:rFonts w:ascii="Palatino Linotype" w:cs="Palatino Linotype" w:eastAsia="Palatino Linotype" w:hAnsi="Palatino Linotype"/>
          <w:color w:val="000000"/>
          <w:rtl w:val="0"/>
        </w:rPr>
        <w:t xml:space="preserve">Quý khách về tới sân bay Nội Bài – Hà Nội</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Xe</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đón</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Quý khách tại sân bay đưa về điểm tập kết ban đầu. HDV chia tay và hẹn gặp lại quý khách! Kết thúc chương trình tour !</w:t>
      </w:r>
    </w:p>
    <w:p w:rsidR="00000000" w:rsidDel="00000000" w:rsidP="00000000" w:rsidRDefault="00000000" w:rsidRPr="00000000" w14:paraId="000000BE">
      <w:pPr>
        <w:ind w:left="0" w:hanging="2"/>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_HDV chia tay và hẹn gặp lại quý khách</w:t>
      </w:r>
      <w:r w:rsidDel="00000000" w:rsidR="00000000" w:rsidRPr="00000000">
        <w:rPr>
          <w:rtl w:val="0"/>
        </w:rPr>
      </w:r>
    </w:p>
    <w:p w:rsidR="00000000" w:rsidDel="00000000" w:rsidP="00000000" w:rsidRDefault="00000000" w:rsidRPr="00000000" w14:paraId="000000BF">
      <w:pPr>
        <w:ind w:left="0" w:hanging="2"/>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tl w:val="0"/>
        </w:rPr>
      </w:r>
    </w:p>
    <w:p w:rsidR="00000000" w:rsidDel="00000000" w:rsidP="00000000" w:rsidRDefault="00000000" w:rsidRPr="00000000" w14:paraId="000000C0">
      <w:pPr>
        <w:ind w:left="0" w:hanging="2"/>
        <w:jc w:val="both"/>
        <w:rPr>
          <w:rFonts w:ascii="Palatino Linotype" w:cs="Palatino Linotype" w:eastAsia="Palatino Linotype" w:hAnsi="Palatino Linotype"/>
          <w:b w:val="1"/>
          <w:bCs w:val="1"/>
          <w:color w:val="ff0000"/>
          <w:u w:val="single"/>
        </w:rPr>
      </w:pPr>
      <w:r w:rsidDel="00000000" w:rsidR="00000000" w:rsidRPr="00000000">
        <w:rPr>
          <w:rtl w:val="0"/>
        </w:rPr>
      </w:r>
    </w:p>
    <w:p w:rsidR="00000000" w:rsidDel="00000000" w:rsidP="00000000" w:rsidRDefault="00000000" w:rsidRPr="00000000" w14:paraId="000000C1">
      <w:pPr>
        <w:ind w:left="0" w:hanging="2"/>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GIÁ BAO GỒM:</w:t>
      </w:r>
      <w:r w:rsidDel="00000000" w:rsidR="00000000" w:rsidRPr="00000000">
        <w:rPr>
          <w:rtl w:val="0"/>
        </w:rPr>
      </w:r>
    </w:p>
    <w:p w:rsidR="00000000" w:rsidDel="00000000" w:rsidP="00000000" w:rsidRDefault="00000000" w:rsidRPr="00000000" w14:paraId="000000C2">
      <w:pPr>
        <w:widowControl w:val="0"/>
        <w:numPr>
          <w:ilvl w:val="0"/>
          <w:numId w:val="1"/>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Vé máy bay khứ hồi </w:t>
      </w:r>
      <w:r w:rsidDel="00000000" w:rsidR="00000000" w:rsidRPr="00000000">
        <w:rPr>
          <w:rFonts w:ascii="Palatino Linotype" w:cs="Palatino Linotype" w:eastAsia="Palatino Linotype" w:hAnsi="Palatino Linotype"/>
          <w:b w:val="1"/>
          <w:bCs w:val="1"/>
          <w:i w:val="1"/>
          <w:iCs w:val="1"/>
          <w:rtl w:val="0"/>
        </w:rPr>
        <w:t xml:space="preserve">HANOI – MUNICH // MUNICH – HANOI </w:t>
      </w:r>
      <w:r w:rsidDel="00000000" w:rsidR="00000000" w:rsidRPr="00000000">
        <w:rPr>
          <w:rFonts w:ascii="Palatino Linotype" w:cs="Palatino Linotype" w:eastAsia="Palatino Linotype" w:hAnsi="Palatino Linotype"/>
          <w:i w:val="1"/>
          <w:iCs w:val="1"/>
          <w:rtl w:val="0"/>
        </w:rPr>
        <w:t xml:space="preserve">của </w:t>
      </w:r>
      <w:r w:rsidDel="00000000" w:rsidR="00000000" w:rsidRPr="00000000">
        <w:rPr>
          <w:rFonts w:ascii="Palatino Linotype" w:cs="Palatino Linotype" w:eastAsia="Palatino Linotype" w:hAnsi="Palatino Linotype"/>
          <w:b w:val="1"/>
          <w:bCs w:val="1"/>
          <w:i w:val="1"/>
          <w:iCs w:val="1"/>
          <w:rtl w:val="0"/>
        </w:rPr>
        <w:t xml:space="preserve">Vietnam Airlines</w:t>
      </w:r>
      <w:r w:rsidDel="00000000" w:rsidR="00000000" w:rsidRPr="00000000">
        <w:rPr>
          <w:rFonts w:ascii="Palatino Linotype" w:cs="Palatino Linotype" w:eastAsia="Palatino Linotype" w:hAnsi="Palatino Linotype"/>
          <w:i w:val="1"/>
          <w:iCs w:val="1"/>
          <w:rtl w:val="0"/>
        </w:rPr>
        <w:t xml:space="preserve"> ( 23 kg kí gửi 1 kiện + 10 kg xách tay)</w:t>
      </w:r>
      <w:r w:rsidDel="00000000" w:rsidR="00000000" w:rsidRPr="00000000">
        <w:rPr>
          <w:rtl w:val="0"/>
        </w:rPr>
      </w:r>
    </w:p>
    <w:p w:rsidR="00000000" w:rsidDel="00000000" w:rsidP="00000000" w:rsidRDefault="00000000" w:rsidRPr="00000000" w14:paraId="000000C3">
      <w:pPr>
        <w:widowControl w:val="0"/>
        <w:numPr>
          <w:ilvl w:val="0"/>
          <w:numId w:val="1"/>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Lệ phí sân bay các nước, phụ thu nhiên liệu và bảo hiểm hàng không. </w:t>
      </w:r>
      <w:r w:rsidDel="00000000" w:rsidR="00000000" w:rsidRPr="00000000">
        <w:rPr>
          <w:rtl w:val="0"/>
        </w:rPr>
      </w:r>
    </w:p>
    <w:p w:rsidR="00000000" w:rsidDel="00000000" w:rsidP="00000000" w:rsidRDefault="00000000" w:rsidRPr="00000000" w14:paraId="000000C4">
      <w:pPr>
        <w:widowControl w:val="0"/>
        <w:numPr>
          <w:ilvl w:val="0"/>
          <w:numId w:val="1"/>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Nghỉ khách sạn 3-4* </w:t>
      </w:r>
      <w:r w:rsidDel="00000000" w:rsidR="00000000" w:rsidRPr="00000000">
        <w:rPr>
          <w:rFonts w:ascii="Palatino Linotype" w:cs="Palatino Linotype" w:eastAsia="Palatino Linotype" w:hAnsi="Palatino Linotype"/>
          <w:i w:val="1"/>
          <w:iCs w:val="1"/>
          <w:rtl w:val="0"/>
        </w:rPr>
        <w:t xml:space="preserve">(2 người / phòng, nếu lẻ nam hoặc nữ sẽ xếp phòng 3 người). </w:t>
      </w:r>
      <w:r w:rsidDel="00000000" w:rsidR="00000000" w:rsidRPr="00000000">
        <w:rPr>
          <w:rtl w:val="0"/>
        </w:rPr>
      </w:r>
    </w:p>
    <w:p w:rsidR="00000000" w:rsidDel="00000000" w:rsidP="00000000" w:rsidRDefault="00000000" w:rsidRPr="00000000" w14:paraId="000000C5">
      <w:pPr>
        <w:widowControl w:val="0"/>
        <w:numPr>
          <w:ilvl w:val="0"/>
          <w:numId w:val="1"/>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Ăn các bữa theo chương trình </w:t>
      </w:r>
      <w:r w:rsidDel="00000000" w:rsidR="00000000" w:rsidRPr="00000000">
        <w:rPr>
          <w:rtl w:val="0"/>
        </w:rPr>
      </w:r>
    </w:p>
    <w:p w:rsidR="00000000" w:rsidDel="00000000" w:rsidP="00000000" w:rsidRDefault="00000000" w:rsidRPr="00000000" w14:paraId="000000C6">
      <w:pPr>
        <w:widowControl w:val="0"/>
        <w:numPr>
          <w:ilvl w:val="0"/>
          <w:numId w:val="1"/>
        </w:numPr>
        <w:spacing w:line="360" w:lineRule="auto"/>
        <w:ind w:left="0" w:right="571"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Xe ô tô máy lạnh đưa đón đoàn theo chương trình. </w:t>
      </w:r>
      <w:r w:rsidDel="00000000" w:rsidR="00000000" w:rsidRPr="00000000">
        <w:rPr>
          <w:rtl w:val="0"/>
        </w:rPr>
      </w:r>
    </w:p>
    <w:p w:rsidR="00000000" w:rsidDel="00000000" w:rsidP="00000000" w:rsidRDefault="00000000" w:rsidRPr="00000000" w14:paraId="000000C7">
      <w:pPr>
        <w:widowControl w:val="0"/>
        <w:numPr>
          <w:ilvl w:val="0"/>
          <w:numId w:val="1"/>
        </w:numPr>
        <w:spacing w:line="360" w:lineRule="auto"/>
        <w:ind w:left="0" w:hanging="2"/>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i w:val="1"/>
          <w:iCs w:val="1"/>
          <w:rtl w:val="0"/>
        </w:rPr>
        <w:t xml:space="preserve">Lệ phí thăm quan thắng cảnh, vui chơi giải trí theo chương trình vào cửa 1 lần: </w:t>
      </w:r>
      <w:r w:rsidDel="00000000" w:rsidR="00000000" w:rsidRPr="00000000">
        <w:rPr>
          <w:rFonts w:ascii="Palatino Linotype" w:cs="Palatino Linotype" w:eastAsia="Palatino Linotype" w:hAnsi="Palatino Linotype"/>
          <w:b w:val="1"/>
          <w:bCs w:val="1"/>
          <w:i w:val="1"/>
          <w:iCs w:val="1"/>
          <w:rtl w:val="0"/>
        </w:rPr>
        <w:t xml:space="preserve">Du thuyền sông Danube, vé vào bảo tàng BMW</w:t>
      </w:r>
      <w:r w:rsidDel="00000000" w:rsidR="00000000" w:rsidRPr="00000000">
        <w:rPr>
          <w:rtl w:val="0"/>
        </w:rPr>
      </w:r>
    </w:p>
    <w:p w:rsidR="00000000" w:rsidDel="00000000" w:rsidP="00000000" w:rsidRDefault="00000000" w:rsidRPr="00000000" w14:paraId="000000C8">
      <w:pPr>
        <w:widowControl w:val="0"/>
        <w:numPr>
          <w:ilvl w:val="0"/>
          <w:numId w:val="1"/>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Hướng dẫn viên tiếng Việt chuyên nghiệp đi theo đoàn từ Việt Nam </w:t>
      </w:r>
      <w:r w:rsidDel="00000000" w:rsidR="00000000" w:rsidRPr="00000000">
        <w:rPr>
          <w:rtl w:val="0"/>
        </w:rPr>
      </w:r>
    </w:p>
    <w:p w:rsidR="00000000" w:rsidDel="00000000" w:rsidP="00000000" w:rsidRDefault="00000000" w:rsidRPr="00000000" w14:paraId="000000C9">
      <w:pPr>
        <w:widowControl w:val="0"/>
        <w:numPr>
          <w:ilvl w:val="0"/>
          <w:numId w:val="1"/>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Lệ phí visa nhập cảnh vào Châu Âu. </w:t>
      </w:r>
      <w:r w:rsidDel="00000000" w:rsidR="00000000" w:rsidRPr="00000000">
        <w:rPr>
          <w:rtl w:val="0"/>
        </w:rPr>
      </w:r>
    </w:p>
    <w:p w:rsidR="00000000" w:rsidDel="00000000" w:rsidP="00000000" w:rsidRDefault="00000000" w:rsidRPr="00000000" w14:paraId="000000CA">
      <w:pPr>
        <w:widowControl w:val="0"/>
        <w:numPr>
          <w:ilvl w:val="0"/>
          <w:numId w:val="1"/>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rtl w:val="0"/>
        </w:rPr>
        <w:t xml:space="preserve">Bảo hiểm du lịch quốc tế kèm bảo hiểm mức bồi thường tối đa: 50.000 USD tùy theo độ tuổi của quý khách.</w:t>
      </w:r>
      <w:r w:rsidDel="00000000" w:rsidR="00000000" w:rsidRPr="00000000">
        <w:rPr>
          <w:rtl w:val="0"/>
        </w:rPr>
      </w:r>
    </w:p>
    <w:p w:rsidR="00000000" w:rsidDel="00000000" w:rsidP="00000000" w:rsidRDefault="00000000" w:rsidRPr="00000000" w14:paraId="000000CB">
      <w:pPr>
        <w:widowControl w:val="0"/>
        <w:numPr>
          <w:ilvl w:val="0"/>
          <w:numId w:val="1"/>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rtl w:val="0"/>
        </w:rPr>
        <w:t xml:space="preserve">Quà tặng: Mũ du lịch, phích cắm điện </w:t>
      </w:r>
      <w:r w:rsidDel="00000000" w:rsidR="00000000" w:rsidRPr="00000000">
        <w:rPr>
          <w:rtl w:val="0"/>
        </w:rPr>
      </w:r>
    </w:p>
    <w:p w:rsidR="00000000" w:rsidDel="00000000" w:rsidP="00000000" w:rsidRDefault="00000000" w:rsidRPr="00000000" w14:paraId="000000CC">
      <w:pPr>
        <w:ind w:left="0" w:hanging="2"/>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CÁC DỊCH VỤ KHÔNG BAO GỒM </w:t>
      </w:r>
      <w:r w:rsidDel="00000000" w:rsidR="00000000" w:rsidRPr="00000000">
        <w:rPr>
          <w:rtl w:val="0"/>
        </w:rPr>
      </w:r>
    </w:p>
    <w:p w:rsidR="00000000" w:rsidDel="00000000" w:rsidP="00000000" w:rsidRDefault="00000000" w:rsidRPr="00000000" w14:paraId="000000CD">
      <w:pPr>
        <w:numPr>
          <w:ilvl w:val="0"/>
          <w:numId w:val="11"/>
        </w:numPr>
        <w:spacing w:line="360" w:lineRule="auto"/>
        <w:ind w:left="0" w:hanging="2"/>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Phí làm hộ chiếu./</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color w:val="000000"/>
          <w:rtl w:val="0"/>
        </w:rPr>
        <w:t xml:space="preserve">Hộ chiếu còn hạn trên 6 tháng tính từ ngày kết thúc tour</w:t>
      </w:r>
      <w:r w:rsidDel="00000000" w:rsidR="00000000" w:rsidRPr="00000000">
        <w:rPr>
          <w:rtl w:val="0"/>
        </w:rPr>
      </w:r>
    </w:p>
    <w:p w:rsidR="00000000" w:rsidDel="00000000" w:rsidP="00000000" w:rsidRDefault="00000000" w:rsidRPr="00000000" w14:paraId="000000CE">
      <w:pPr>
        <w:numPr>
          <w:ilvl w:val="0"/>
          <w:numId w:val="11"/>
        </w:numPr>
        <w:spacing w:line="360" w:lineRule="auto"/>
        <w:ind w:left="0" w:hanging="2"/>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Visa nhập cảnh lại Việt Nam cho khách mang quốc tịch nước ngoài. </w:t>
      </w:r>
      <w:r w:rsidDel="00000000" w:rsidR="00000000" w:rsidRPr="00000000">
        <w:rPr>
          <w:rtl w:val="0"/>
        </w:rPr>
      </w:r>
    </w:p>
    <w:p w:rsidR="00000000" w:rsidDel="00000000" w:rsidP="00000000" w:rsidRDefault="00000000" w:rsidRPr="00000000" w14:paraId="000000CF">
      <w:pPr>
        <w:numPr>
          <w:ilvl w:val="0"/>
          <w:numId w:val="11"/>
        </w:numPr>
        <w:spacing w:line="360" w:lineRule="auto"/>
        <w:ind w:left="0" w:hanging="2"/>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Phụ thu nghỉ phòng đơn (nếu có).</w:t>
      </w:r>
      <w:r w:rsidDel="00000000" w:rsidR="00000000" w:rsidRPr="00000000">
        <w:rPr>
          <w:rtl w:val="0"/>
        </w:rPr>
      </w:r>
    </w:p>
    <w:p w:rsidR="00000000" w:rsidDel="00000000" w:rsidP="00000000" w:rsidRDefault="00000000" w:rsidRPr="00000000" w14:paraId="000000D0">
      <w:pPr>
        <w:numPr>
          <w:ilvl w:val="0"/>
          <w:numId w:val="11"/>
        </w:numPr>
        <w:spacing w:line="360" w:lineRule="auto"/>
        <w:ind w:left="0" w:hanging="2"/>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cá nhân như: đồ uống, điện thoại, giặt là quần áo, hành lý quá cước…</w:t>
      </w:r>
      <w:r w:rsidDel="00000000" w:rsidR="00000000" w:rsidRPr="00000000">
        <w:rPr>
          <w:rtl w:val="0"/>
        </w:rPr>
      </w:r>
    </w:p>
    <w:p w:rsidR="00000000" w:rsidDel="00000000" w:rsidP="00000000" w:rsidRDefault="00000000" w:rsidRPr="00000000" w14:paraId="000000D1">
      <w:pPr>
        <w:numPr>
          <w:ilvl w:val="0"/>
          <w:numId w:val="11"/>
        </w:numPr>
        <w:spacing w:line="360" w:lineRule="auto"/>
        <w:ind w:left="0" w:hanging="2"/>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Tiền tip cho người khuân vác đồ tại khách sạn.</w:t>
      </w:r>
      <w:r w:rsidDel="00000000" w:rsidR="00000000" w:rsidRPr="00000000">
        <w:rPr>
          <w:rtl w:val="0"/>
        </w:rPr>
      </w:r>
    </w:p>
    <w:p w:rsidR="00000000" w:rsidDel="00000000" w:rsidP="00000000" w:rsidRDefault="00000000" w:rsidRPr="00000000" w14:paraId="000000D2">
      <w:pPr>
        <w:numPr>
          <w:ilvl w:val="0"/>
          <w:numId w:val="11"/>
        </w:numPr>
        <w:spacing w:line="360" w:lineRule="auto"/>
        <w:ind w:left="0" w:hanging="2"/>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phát sinh ngoài chương trình. Phí chuyển khoản thanh toán quốc tế. </w:t>
      </w:r>
      <w:r w:rsidDel="00000000" w:rsidR="00000000" w:rsidRPr="00000000">
        <w:rPr>
          <w:rtl w:val="0"/>
        </w:rPr>
      </w:r>
    </w:p>
    <w:p w:rsidR="00000000" w:rsidDel="00000000" w:rsidP="00000000" w:rsidRDefault="00000000" w:rsidRPr="00000000" w14:paraId="000000D3">
      <w:pPr>
        <w:numPr>
          <w:ilvl w:val="0"/>
          <w:numId w:val="11"/>
        </w:numPr>
        <w:spacing w:line="360" w:lineRule="auto"/>
        <w:ind w:left="0" w:hanging="2"/>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Các chi phí khác không có trong chương trình và mục bao gồm</w:t>
      </w:r>
      <w:r w:rsidDel="00000000" w:rsidR="00000000" w:rsidRPr="00000000">
        <w:rPr>
          <w:rtl w:val="0"/>
        </w:rPr>
      </w:r>
    </w:p>
    <w:p w:rsidR="00000000" w:rsidDel="00000000" w:rsidP="00000000" w:rsidRDefault="00000000" w:rsidRPr="00000000" w14:paraId="000000D4">
      <w:pPr>
        <w:numPr>
          <w:ilvl w:val="0"/>
          <w:numId w:val="11"/>
        </w:numPr>
        <w:spacing w:line="360" w:lineRule="auto"/>
        <w:ind w:left="0" w:hanging="2"/>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Vé cáp treo lên đỉnh núi Zugspitze</w:t>
      </w:r>
      <w:r w:rsidDel="00000000" w:rsidR="00000000" w:rsidRPr="00000000">
        <w:rPr>
          <w:rtl w:val="0"/>
        </w:rPr>
      </w:r>
    </w:p>
    <w:p w:rsidR="00000000" w:rsidDel="00000000" w:rsidP="00000000" w:rsidRDefault="00000000" w:rsidRPr="00000000" w14:paraId="000000D5">
      <w:pPr>
        <w:numPr>
          <w:ilvl w:val="0"/>
          <w:numId w:val="11"/>
        </w:numPr>
        <w:spacing w:line="360" w:lineRule="auto"/>
        <w:ind w:left="0" w:hanging="2"/>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Tiền bồi dưỡng cho hướng dẫn và lái xe ở các nước (</w:t>
      </w:r>
      <w:r w:rsidDel="00000000" w:rsidR="00000000" w:rsidRPr="00000000">
        <w:rPr>
          <w:rFonts w:ascii="Palatino Linotype" w:cs="Palatino Linotype" w:eastAsia="Palatino Linotype" w:hAnsi="Palatino Linotype"/>
          <w:b w:val="1"/>
          <w:bCs w:val="1"/>
          <w:i w:val="1"/>
          <w:iCs w:val="1"/>
          <w:rtl w:val="0"/>
        </w:rPr>
        <w:t xml:space="preserve">8</w:t>
      </w:r>
      <w:r w:rsidDel="00000000" w:rsidR="00000000" w:rsidRPr="00000000">
        <w:rPr>
          <w:rFonts w:ascii="Palatino Linotype" w:cs="Palatino Linotype" w:eastAsia="Palatino Linotype" w:hAnsi="Palatino Linotype"/>
          <w:b w:val="1"/>
          <w:bCs w:val="1"/>
          <w:i w:val="1"/>
          <w:iCs w:val="1"/>
          <w:color w:val="000000"/>
          <w:rtl w:val="0"/>
        </w:rPr>
        <w:t xml:space="preserve"> EUR/khách/ngày)</w:t>
      </w:r>
      <w:r w:rsidDel="00000000" w:rsidR="00000000" w:rsidRPr="00000000">
        <w:rPr>
          <w:rtl w:val="0"/>
        </w:rPr>
      </w:r>
    </w:p>
    <w:p w:rsidR="00000000" w:rsidDel="00000000" w:rsidP="00000000" w:rsidRDefault="00000000" w:rsidRPr="00000000" w14:paraId="000000D6">
      <w:pP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ff0000"/>
          <w:u w:val="single"/>
          <w:rtl w:val="0"/>
        </w:rPr>
        <w:t xml:space="preserve">ĐIỀU KIỆN CỦA CHƯƠNG TRÌNH KHUYẾN MẠI</w:t>
      </w:r>
      <w:r w:rsidDel="00000000" w:rsidR="00000000" w:rsidRPr="00000000">
        <w:rPr>
          <w:rFonts w:ascii="Palatino Linotype" w:cs="Palatino Linotype" w:eastAsia="Palatino Linotype" w:hAnsi="Palatino Linotype"/>
          <w:b w:val="1"/>
          <w:bCs w:val="1"/>
          <w:color w:val="ff0000"/>
          <w:rtl w:val="0"/>
        </w:rPr>
        <w:t xml:space="preserve">:</w:t>
      </w:r>
      <w:r w:rsidDel="00000000" w:rsidR="00000000" w:rsidRPr="00000000">
        <w:rPr>
          <w:rFonts w:ascii="Palatino Linotype" w:cs="Palatino Linotype" w:eastAsia="Palatino Linotype" w:hAnsi="Palatino Linotype"/>
          <w:b w:val="1"/>
          <w:bCs w:val="1"/>
          <w:color w:val="000000"/>
          <w:rtl w:val="0"/>
        </w:rPr>
        <w:t xml:space="preserve">.</w:t>
      </w:r>
      <w:r w:rsidDel="00000000" w:rsidR="00000000" w:rsidRPr="00000000">
        <w:rPr>
          <w:rtl w:val="0"/>
        </w:rPr>
      </w:r>
    </w:p>
    <w:p w:rsidR="00000000" w:rsidDel="00000000" w:rsidP="00000000" w:rsidRDefault="00000000" w:rsidRPr="00000000" w14:paraId="000000D7">
      <w:pPr>
        <w:widowControl w:val="0"/>
        <w:numPr>
          <w:ilvl w:val="0"/>
          <w:numId w:val="9"/>
        </w:numP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Đây là chương trình khuyến mại, số lượng có hạn nên ngay sau đăng ký, Quý khách vui lòng đặt cọc 25 triệu/khách. Và thanh toán nốt số tiền còn lại trước ngày khởi hành là 3 tuần.</w:t>
      </w:r>
      <w:r w:rsidDel="00000000" w:rsidR="00000000" w:rsidRPr="00000000">
        <w:rPr>
          <w:rtl w:val="0"/>
        </w:rPr>
      </w:r>
    </w:p>
    <w:p w:rsidR="00000000" w:rsidDel="00000000" w:rsidP="00000000" w:rsidRDefault="00000000" w:rsidRPr="00000000" w14:paraId="000000D8">
      <w:pPr>
        <w:widowControl w:val="0"/>
        <w:numPr>
          <w:ilvl w:val="0"/>
          <w:numId w:val="9"/>
        </w:numP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Trong trường hợp đoàn khởi hành vào các dịp diễn ra hội chợ lớn tại Châu Âu. Khách sạn sẽ được bố trí ở các địa điểm lân cận, phù hợp nhưng vẫn đảm bảo điểm tham quan và đảm bảo khách sạn 3-4*. Khách sạn có thể thay đổi đến ngày cuối cùng do khách sạn không đủ phòng hoặc lượng khách tăng, chúng tôi sẽ thay đổi khách sạn nhưng vẫn đảm bảo khách sạn 3-4*</w:t>
      </w:r>
      <w:r w:rsidDel="00000000" w:rsidR="00000000" w:rsidRPr="00000000">
        <w:rPr>
          <w:rtl w:val="0"/>
        </w:rPr>
      </w:r>
    </w:p>
    <w:p w:rsidR="00000000" w:rsidDel="00000000" w:rsidP="00000000" w:rsidRDefault="00000000" w:rsidRPr="00000000" w14:paraId="000000D9">
      <w:pPr>
        <w:widowControl w:val="0"/>
        <w:numPr>
          <w:ilvl w:val="0"/>
          <w:numId w:val="9"/>
        </w:numP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Chương trình có thể thay đổi phụ thuộc vào điều kiện thời tiết, điều kiện giao thông ở các nơi, tình trạng lễ hội,… nhưng đảm bảo vẫn thực hiện đủ các điểm tham quan trong chương trình, các điểm tham quan có thể không theo thứ tự trong chương trình.</w:t>
      </w:r>
      <w:r w:rsidDel="00000000" w:rsidR="00000000" w:rsidRPr="00000000">
        <w:rPr>
          <w:rtl w:val="0"/>
        </w:rPr>
      </w:r>
    </w:p>
    <w:p w:rsidR="00000000" w:rsidDel="00000000" w:rsidP="00000000" w:rsidRDefault="00000000" w:rsidRPr="00000000" w14:paraId="000000DA">
      <w:pPr>
        <w:widowControl w:val="0"/>
        <w:numPr>
          <w:ilvl w:val="0"/>
          <w:numId w:val="9"/>
        </w:numP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Giá tour trọn gói áp dụng cho khách ghép lẻ từ 25 khách trở lên</w:t>
      </w:r>
      <w:r w:rsidDel="00000000" w:rsidR="00000000" w:rsidRPr="00000000">
        <w:rPr>
          <w:rtl w:val="0"/>
        </w:rPr>
      </w:r>
    </w:p>
    <w:p w:rsidR="00000000" w:rsidDel="00000000" w:rsidP="00000000" w:rsidRDefault="00000000" w:rsidRPr="00000000" w14:paraId="000000DB">
      <w:pPr>
        <w:widowControl w:val="0"/>
        <w:numPr>
          <w:ilvl w:val="0"/>
          <w:numId w:val="9"/>
        </w:numP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Trẻ em ngủ cùng giường với bố mẹ. Nếu trẻ em muốn có giường phải đóng tiền như người lớn </w:t>
      </w:r>
      <w:r w:rsidDel="00000000" w:rsidR="00000000" w:rsidRPr="00000000">
        <w:rPr>
          <w:rtl w:val="0"/>
        </w:rPr>
      </w:r>
    </w:p>
    <w:p w:rsidR="00000000" w:rsidDel="00000000" w:rsidP="00000000" w:rsidRDefault="00000000" w:rsidRPr="00000000" w14:paraId="000000DC">
      <w:pPr>
        <w:widowControl w:val="0"/>
        <w:spacing w:line="360" w:lineRule="auto"/>
        <w:ind w:left="0" w:hanging="2"/>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LƯU Ý:</w:t>
      </w:r>
      <w:r w:rsidDel="00000000" w:rsidR="00000000" w:rsidRPr="00000000">
        <w:rPr>
          <w:rtl w:val="0"/>
        </w:rPr>
      </w:r>
    </w:p>
    <w:p w:rsidR="00000000" w:rsidDel="00000000" w:rsidP="00000000" w:rsidRDefault="00000000" w:rsidRPr="00000000" w14:paraId="000000DD">
      <w:pPr>
        <w:numPr>
          <w:ilvl w:val="0"/>
          <w:numId w:val="12"/>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Theo chương trình đã ký với đối tác, quý khách sẽ đi theo tour suốt chương trình. Quý khách nào tách đoàn vui lòng báo trước. Visa sẽ được cấp với thời hạn đúng theo lịch đi của đoàn, đề nghị Quý khách phải đi về theo đoàn.</w:t>
      </w:r>
    </w:p>
    <w:p w:rsidR="00000000" w:rsidDel="00000000" w:rsidP="00000000" w:rsidRDefault="00000000" w:rsidRPr="00000000" w14:paraId="000000DE">
      <w:pPr>
        <w:numPr>
          <w:ilvl w:val="0"/>
          <w:numId w:val="12"/>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Trong trường hợp đoàn đã khởi hành, nếu quý khách vì bất kì lí do gì tách đoàn đều không được hoàn trả lại phí dịch vụ</w:t>
      </w:r>
    </w:p>
    <w:p w:rsidR="00000000" w:rsidDel="00000000" w:rsidP="00000000" w:rsidRDefault="00000000" w:rsidRPr="00000000" w14:paraId="000000DF">
      <w:pPr>
        <w:numPr>
          <w:ilvl w:val="0"/>
          <w:numId w:val="12"/>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từ 80 tuổi trở lên vui lòng đóng thêm phí bảo hiểm cao cấp (phí thay đổi tùy theo tour). Quý khách từ 70 tuổi trở lên yêu cầu phải có giấy xác nhận đầy đủ sức khỏe để đi du lịch nước ngoài của Bác sĩ và nên có người thân dưới 60 tuổi (đầy đủ sức khỏe) đi theo.</w:t>
      </w:r>
    </w:p>
    <w:p w:rsidR="00000000" w:rsidDel="00000000" w:rsidP="00000000" w:rsidRDefault="00000000" w:rsidRPr="00000000" w14:paraId="000000E0">
      <w:pPr>
        <w:numPr>
          <w:ilvl w:val="0"/>
          <w:numId w:val="12"/>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Chương trình có thể thay đổi tùy tình hình chuyến bay, khách sạn tại Châu Âu được xác nhận chính thức vào ngày họp đoàn, trước ngày khởi hành 2-3 ngày. Các điểm tham quan có thể không theo thứ tự trong chương trình.</w:t>
      </w:r>
      <w:r w:rsidDel="00000000" w:rsidR="00000000" w:rsidRPr="00000000">
        <w:rPr>
          <w:rFonts w:ascii="Palatino Linotype" w:cs="Palatino Linotype" w:eastAsia="Palatino Linotype" w:hAnsi="Palatino Linotype"/>
          <w:b w:val="1"/>
          <w:bCs w:val="1"/>
          <w:i w:val="1"/>
          <w:iCs w:val="1"/>
          <w:color w:val="000000"/>
          <w:sz w:val="22"/>
          <w:szCs w:val="22"/>
          <w:rtl w:val="0"/>
        </w:rPr>
        <w:t xml:space="preserve"> </w:t>
      </w:r>
      <w:r w:rsidDel="00000000" w:rsidR="00000000" w:rsidRPr="00000000">
        <w:rPr>
          <w:rFonts w:ascii="Palatino Linotype" w:cs="Palatino Linotype" w:eastAsia="Palatino Linotype" w:hAnsi="Palatino Linotype"/>
          <w:rtl w:val="0"/>
        </w:rPr>
        <w:t xml:space="preserve">Chương trình có thể thay đổi phụ thuộc vào điều kiện thời tiết, điều kiện giao thông ở các nơi nhưng đảm bảo vẫn thực hiện đủ các điểm tham quan trong chương trình, các điểm tham quan có thể không theo thứ tự trong chương trình</w:t>
      </w:r>
    </w:p>
    <w:p w:rsidR="00000000" w:rsidDel="00000000" w:rsidP="00000000" w:rsidRDefault="00000000" w:rsidRPr="00000000" w14:paraId="000000E1">
      <w:pPr>
        <w:numPr>
          <w:ilvl w:val="0"/>
          <w:numId w:val="12"/>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Hộ chiếu của quý khách phải còn giá trị sử dụng trên 6 tháng kể từ ngày về và có ít nhất 3 trang trắng liền kề nhau. Hộ chiếu phải đẹp, sạch, không rách, không bị cắt góc, không được vẽ bút mực, bẩn</w:t>
      </w:r>
    </w:p>
    <w:p w:rsidR="00000000" w:rsidDel="00000000" w:rsidP="00000000" w:rsidRDefault="00000000" w:rsidRPr="00000000" w14:paraId="000000E2">
      <w:pPr>
        <w:numPr>
          <w:ilvl w:val="0"/>
          <w:numId w:val="12"/>
        </w:numPr>
        <w:spacing w:line="360" w:lineRule="auto"/>
        <w:ind w:left="0" w:hanging="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vui lòng kiểm tra thuế thu nhập cá nhân và thuế thu nhập doanh nghiệp. Trường hợp quý khách chưa hoàn tất nghĩa vụ thuế sẽ không thể xuất cảnh khỏi Việt Nam. CTDL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 nhập cảnh</w:t>
      </w:r>
    </w:p>
    <w:p w:rsidR="00000000" w:rsidDel="00000000" w:rsidP="00000000" w:rsidRDefault="00000000" w:rsidRPr="00000000" w14:paraId="000000E3">
      <w:pPr>
        <w:numPr>
          <w:ilvl w:val="0"/>
          <w:numId w:val="12"/>
        </w:numPr>
        <w:pBdr>
          <w:top w:space="0" w:sz="0" w:val="nil"/>
          <w:left w:space="0" w:sz="0" w:val="nil"/>
          <w:bottom w:space="0" w:sz="0" w:val="nil"/>
          <w:right w:space="0" w:sz="0" w:val="nil"/>
          <w:between w:space="0" w:sz="0" w:val="nil"/>
        </w:pBdr>
        <w:spacing w:line="360" w:lineRule="auto"/>
        <w:ind w:left="0" w:hanging="2"/>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Quý khách phẫu thuật thẩm mỹ phải làm lại hộ chiếu sau khi phẫu thuật mới được nhập cảnh. Nếu quý khách phẫu thuật thẩm mỹ không báo lại với CTDL trước, và không được xuất cảnh, CTDL sẽ không chịu trách nhiệm về trường hợp này và không hoàn bất kì dịch vụ nào.</w:t>
      </w:r>
    </w:p>
    <w:p w:rsidR="00000000" w:rsidDel="00000000" w:rsidP="00000000" w:rsidRDefault="00000000" w:rsidRPr="00000000" w14:paraId="000000E4">
      <w:pPr>
        <w:widowControl w:val="0"/>
        <w:spacing w:line="360" w:lineRule="auto"/>
        <w:ind w:left="0" w:hanging="2"/>
        <w:jc w:val="both"/>
        <w:rPr>
          <w:rFonts w:ascii="Palatino Linotype" w:cs="Palatino Linotype" w:eastAsia="Palatino Linotype" w:hAnsi="Palatino Linotype"/>
          <w:color w:val="ff0000"/>
          <w:u w:val="single"/>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color w:val="000000"/>
        </w:rPr>
      </w:pPr>
      <w:r w:rsidDel="00000000" w:rsidR="00000000" w:rsidRPr="00000000">
        <w:rPr>
          <w:rtl w:val="0"/>
        </w:rPr>
      </w:r>
    </w:p>
    <w:sectPr>
      <w:headerReference r:id="rId18" w:type="default"/>
      <w:headerReference r:id="rId19" w:type="first"/>
      <w:headerReference r:id="rId20" w:type="even"/>
      <w:footerReference r:id="rId21" w:type="default"/>
      <w:footerReference r:id="rId22" w:type="first"/>
      <w:footerReference r:id="rId23" w:type="even"/>
      <w:pgSz w:h="16839" w:w="11907" w:orient="portrait"/>
      <w:pgMar w:bottom="630" w:top="177" w:left="900" w:right="567" w:header="180" w:footer="34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-571499</wp:posOffset>
          </wp:positionH>
          <wp:positionV relativeFrom="paragraph">
            <wp:posOffset>-620725</wp:posOffset>
          </wp:positionV>
          <wp:extent cx="7536365" cy="1255339"/>
          <wp:effectExtent b="0" l="0" r="0" t="0"/>
          <wp:wrapNone/>
          <wp:docPr id="1950293651" name="image11.jpg"/>
          <a:graphic>
            <a:graphicData uri="http://schemas.openxmlformats.org/drawingml/2006/picture">
              <pic:pic>
                <pic:nvPicPr>
                  <pic:cNvPr id="0" name="image11.jpg"/>
                  <pic:cNvPicPr preferRelativeResize="0"/>
                </pic:nvPicPr>
                <pic:blipFill>
                  <a:blip r:embed="rId1"/>
                  <a:srcRect b="0" l="0" r="0" t="0"/>
                  <a:stretch>
                    <a:fillRect/>
                  </a:stretch>
                </pic:blipFill>
                <pic:spPr>
                  <a:xfrm>
                    <a:off x="0" y="0"/>
                    <a:ext cx="7536365" cy="1255339"/>
                  </a:xfrm>
                  <a:prstGeom prst="rect"/>
                  <a:ln/>
                </pic:spPr>
              </pic:pic>
            </a:graphicData>
          </a:graphic>
        </wp:anchor>
      </w:drawing>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4" w:hanging="6"/>
      <w:rPr>
        <w:color w:val="000000"/>
      </w:rPr>
    </w:pPr>
    <w:r w:rsidDel="00000000" w:rsidR="00000000" w:rsidRPr="00000000">
      <w:rPr>
        <w:b w:val="1"/>
        <w:bCs w:val="1"/>
        <w:color w:val="0000ff"/>
        <w:sz w:val="60"/>
        <w:szCs w:val="60"/>
        <w:rtl w:val="0"/>
      </w:rPr>
      <w:tab/>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leader="none" w:pos="4680"/>
        <w:tab w:val="right" w:leader="none" w:pos="9360"/>
      </w:tabs>
      <w:spacing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leader="none" w:pos="4680"/>
        <w:tab w:val="right" w:leader="none" w:pos="9360"/>
      </w:tabs>
      <w:spacing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center" w:leader="none" w:pos="4680"/>
        <w:tab w:val="right" w:leader="none" w:pos="9360"/>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450" w:hanging="360"/>
      </w:pPr>
      <w:rPr>
        <w:rFonts w:ascii="Noto Sans Symbols" w:cs="Noto Sans Symbols" w:eastAsia="Noto Sans Symbols" w:hAnsi="Noto Sans Symbols"/>
        <w:color w:val="000000"/>
        <w:vertAlign w:val="baseline"/>
      </w:rPr>
    </w:lvl>
    <w:lvl w:ilvl="1">
      <w:start w:val="1"/>
      <w:numFmt w:val="bullet"/>
      <w:lvlText w:val="o"/>
      <w:lvlJc w:val="left"/>
      <w:pPr>
        <w:ind w:left="1170" w:hanging="360"/>
      </w:pPr>
      <w:rPr>
        <w:rFonts w:ascii="Courier New" w:cs="Courier New" w:eastAsia="Courier New" w:hAnsi="Courier New"/>
        <w:vertAlign w:val="baseline"/>
      </w:rPr>
    </w:lvl>
    <w:lvl w:ilvl="2">
      <w:start w:val="1"/>
      <w:numFmt w:val="bullet"/>
      <w:lvlText w:val="▪"/>
      <w:lvlJc w:val="left"/>
      <w:pPr>
        <w:ind w:left="1890" w:hanging="360"/>
      </w:pPr>
      <w:rPr>
        <w:rFonts w:ascii="Noto Sans Symbols" w:cs="Noto Sans Symbols" w:eastAsia="Noto Sans Symbols" w:hAnsi="Noto Sans Symbols"/>
        <w:vertAlign w:val="baseline"/>
      </w:rPr>
    </w:lvl>
    <w:lvl w:ilvl="3">
      <w:start w:val="1"/>
      <w:numFmt w:val="bullet"/>
      <w:lvlText w:val="●"/>
      <w:lvlJc w:val="left"/>
      <w:pPr>
        <w:ind w:left="2610" w:hanging="360"/>
      </w:pPr>
      <w:rPr>
        <w:rFonts w:ascii="Noto Sans Symbols" w:cs="Noto Sans Symbols" w:eastAsia="Noto Sans Symbols" w:hAnsi="Noto Sans Symbols"/>
        <w:vertAlign w:val="baseline"/>
      </w:rPr>
    </w:lvl>
    <w:lvl w:ilvl="4">
      <w:start w:val="1"/>
      <w:numFmt w:val="bullet"/>
      <w:lvlText w:val="o"/>
      <w:lvlJc w:val="left"/>
      <w:pPr>
        <w:ind w:left="3330" w:hanging="360"/>
      </w:pPr>
      <w:rPr>
        <w:rFonts w:ascii="Courier New" w:cs="Courier New" w:eastAsia="Courier New" w:hAnsi="Courier New"/>
        <w:vertAlign w:val="baseline"/>
      </w:rPr>
    </w:lvl>
    <w:lvl w:ilvl="5">
      <w:start w:val="1"/>
      <w:numFmt w:val="bullet"/>
      <w:lvlText w:val="▪"/>
      <w:lvlJc w:val="left"/>
      <w:pPr>
        <w:ind w:left="4050" w:hanging="360"/>
      </w:pPr>
      <w:rPr>
        <w:rFonts w:ascii="Noto Sans Symbols" w:cs="Noto Sans Symbols" w:eastAsia="Noto Sans Symbols" w:hAnsi="Noto Sans Symbols"/>
        <w:vertAlign w:val="baseline"/>
      </w:rPr>
    </w:lvl>
    <w:lvl w:ilvl="6">
      <w:start w:val="1"/>
      <w:numFmt w:val="bullet"/>
      <w:lvlText w:val="●"/>
      <w:lvlJc w:val="left"/>
      <w:pPr>
        <w:ind w:left="4770" w:hanging="360"/>
      </w:pPr>
      <w:rPr>
        <w:rFonts w:ascii="Noto Sans Symbols" w:cs="Noto Sans Symbols" w:eastAsia="Noto Sans Symbols" w:hAnsi="Noto Sans Symbols"/>
        <w:vertAlign w:val="baseline"/>
      </w:rPr>
    </w:lvl>
    <w:lvl w:ilvl="7">
      <w:start w:val="1"/>
      <w:numFmt w:val="bullet"/>
      <w:lvlText w:val="o"/>
      <w:lvlJc w:val="left"/>
      <w:pPr>
        <w:ind w:left="5490" w:hanging="360"/>
      </w:pPr>
      <w:rPr>
        <w:rFonts w:ascii="Courier New" w:cs="Courier New" w:eastAsia="Courier New" w:hAnsi="Courier New"/>
        <w:vertAlign w:val="baseline"/>
      </w:rPr>
    </w:lvl>
    <w:lvl w:ilvl="8">
      <w:start w:val="1"/>
      <w:numFmt w:val="bullet"/>
      <w:lvlText w:val="▪"/>
      <w:lvlJc w:val="left"/>
      <w:pPr>
        <w:ind w:left="621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45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360" w:hanging="360"/>
      </w:pPr>
      <w:rPr>
        <w:rFonts w:ascii="Noto Sans Symbols" w:cs="Noto Sans Symbols" w:eastAsia="Noto Sans Symbols" w:hAnsi="Noto Sans Symbols"/>
        <w:color w:val="000000"/>
        <w:vertAlign w:val="baseline"/>
      </w:rPr>
    </w:lvl>
    <w:lvl w:ilvl="1">
      <w:start w:val="1"/>
      <w:numFmt w:val="bullet"/>
      <w:lvlText w:val="o"/>
      <w:lvlJc w:val="left"/>
      <w:pPr>
        <w:ind w:left="1260" w:hanging="360"/>
      </w:pPr>
      <w:rPr>
        <w:rFonts w:ascii="Courier New" w:cs="Courier New" w:eastAsia="Courier New" w:hAnsi="Courier New"/>
        <w:vertAlign w:val="baseline"/>
      </w:rPr>
    </w:lvl>
    <w:lvl w:ilvl="2">
      <w:start w:val="1"/>
      <w:numFmt w:val="bullet"/>
      <w:lvlText w:val="▪"/>
      <w:lvlJc w:val="left"/>
      <w:pPr>
        <w:ind w:left="1980" w:hanging="360"/>
      </w:pPr>
      <w:rPr>
        <w:rFonts w:ascii="Noto Sans Symbols" w:cs="Noto Sans Symbols" w:eastAsia="Noto Sans Symbols" w:hAnsi="Noto Sans Symbols"/>
        <w:vertAlign w:val="baseline"/>
      </w:rPr>
    </w:lvl>
    <w:lvl w:ilvl="3">
      <w:start w:val="1"/>
      <w:numFmt w:val="bullet"/>
      <w:lvlText w:val="●"/>
      <w:lvlJc w:val="left"/>
      <w:pPr>
        <w:ind w:left="2700" w:hanging="360"/>
      </w:pPr>
      <w:rPr>
        <w:rFonts w:ascii="Noto Sans Symbols" w:cs="Noto Sans Symbols" w:eastAsia="Noto Sans Symbols" w:hAnsi="Noto Sans Symbols"/>
        <w:vertAlign w:val="baseline"/>
      </w:rPr>
    </w:lvl>
    <w:lvl w:ilvl="4">
      <w:start w:val="1"/>
      <w:numFmt w:val="bullet"/>
      <w:lvlText w:val="o"/>
      <w:lvlJc w:val="left"/>
      <w:pPr>
        <w:ind w:left="3420" w:hanging="360"/>
      </w:pPr>
      <w:rPr>
        <w:rFonts w:ascii="Courier New" w:cs="Courier New" w:eastAsia="Courier New" w:hAnsi="Courier New"/>
        <w:vertAlign w:val="baseline"/>
      </w:rPr>
    </w:lvl>
    <w:lvl w:ilvl="5">
      <w:start w:val="1"/>
      <w:numFmt w:val="bullet"/>
      <w:lvlText w:val="▪"/>
      <w:lvlJc w:val="left"/>
      <w:pPr>
        <w:ind w:left="4140" w:hanging="360"/>
      </w:pPr>
      <w:rPr>
        <w:rFonts w:ascii="Noto Sans Symbols" w:cs="Noto Sans Symbols" w:eastAsia="Noto Sans Symbols" w:hAnsi="Noto Sans Symbols"/>
        <w:vertAlign w:val="baseline"/>
      </w:rPr>
    </w:lvl>
    <w:lvl w:ilvl="6">
      <w:start w:val="1"/>
      <w:numFmt w:val="bullet"/>
      <w:lvlText w:val="●"/>
      <w:lvlJc w:val="left"/>
      <w:pPr>
        <w:ind w:left="4860" w:hanging="360"/>
      </w:pPr>
      <w:rPr>
        <w:rFonts w:ascii="Noto Sans Symbols" w:cs="Noto Sans Symbols" w:eastAsia="Noto Sans Symbols" w:hAnsi="Noto Sans Symbols"/>
        <w:vertAlign w:val="baseline"/>
      </w:rPr>
    </w:lvl>
    <w:lvl w:ilvl="7">
      <w:start w:val="1"/>
      <w:numFmt w:val="bullet"/>
      <w:lvlText w:val="o"/>
      <w:lvlJc w:val="left"/>
      <w:pPr>
        <w:ind w:left="5580" w:hanging="360"/>
      </w:pPr>
      <w:rPr>
        <w:rFonts w:ascii="Courier New" w:cs="Courier New" w:eastAsia="Courier New" w:hAnsi="Courier New"/>
        <w:vertAlign w:val="baseline"/>
      </w:rPr>
    </w:lvl>
    <w:lvl w:ilvl="8">
      <w:start w:val="1"/>
      <w:numFmt w:val="bullet"/>
      <w:lvlText w:val="▪"/>
      <w:lvlJc w:val="left"/>
      <w:pPr>
        <w:ind w:left="630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character" w:styleId="Hyperlink">
    <w:name w:val="Hyperlink"/>
    <w:rPr>
      <w:color w:val="0000ff"/>
      <w:w w:val="100"/>
      <w:position w:val="-1"/>
      <w:u w:val="single"/>
      <w:effect w:val="none"/>
      <w:vertAlign w:val="baseline"/>
      <w:cs w:val="0"/>
      <w:em w:val="none"/>
    </w:rPr>
  </w:style>
  <w:style w:type="character" w:styleId="size12" w:customStyle="1">
    <w:name w:val="size12"/>
    <w:basedOn w:val="DefaultParagraphFont"/>
    <w:rPr>
      <w:w w:val="100"/>
      <w:position w:val="-1"/>
      <w:effect w:val="none"/>
      <w:vertAlign w:val="baseline"/>
      <w:cs w:val="0"/>
      <w:em w:val="none"/>
    </w:rPr>
  </w:style>
  <w:style w:type="paragraph" w:styleId="Footer">
    <w:name w:val="footer"/>
    <w:basedOn w:val="Normal"/>
    <w:pPr>
      <w:tabs>
        <w:tab w:val="center" w:pos="4320"/>
        <w:tab w:val="right" w:pos="8640"/>
      </w:tabs>
    </w:pPr>
  </w:style>
  <w:style w:type="character" w:styleId="FooterChar" w:customStyle="1">
    <w:name w:val="Footer Char"/>
    <w:rPr>
      <w:rFonts w:ascii="Times New Roman" w:cs="Times New Roman" w:eastAsia="Times New Roman" w:hAnsi="Times New Roman"/>
      <w:w w:val="100"/>
      <w:position w:val="-1"/>
      <w:sz w:val="24"/>
      <w:szCs w:val="24"/>
      <w:effect w:val="none"/>
      <w:vertAlign w:val="baseline"/>
      <w:cs w:val="0"/>
      <w:em w:val="none"/>
    </w:rPr>
  </w:style>
  <w:style w:type="character" w:styleId="content" w:customStyle="1">
    <w:name w:val="content"/>
    <w:basedOn w:val="DefaultParagraphFont"/>
    <w:rPr>
      <w:w w:val="100"/>
      <w:position w:val="-1"/>
      <w:effect w:val="none"/>
      <w:vertAlign w:val="baseline"/>
      <w:cs w:val="0"/>
      <w:em w:val="none"/>
    </w:rPr>
  </w:style>
  <w:style w:type="paragraph" w:styleId="NormalWeb">
    <w:name w:val="Normal (Web)"/>
    <w:basedOn w:val="Normal"/>
    <w:uiPriority w:val="99"/>
    <w:pPr>
      <w:spacing w:after="100" w:afterAutospacing="1" w:before="100" w:beforeAutospacing="1"/>
    </w:pPr>
  </w:style>
  <w:style w:type="character" w:styleId="apple-converted-space" w:customStyle="1">
    <w:name w:val="apple-converted-space"/>
    <w:basedOn w:val="DefaultParagraphFont"/>
    <w:rPr>
      <w:w w:val="100"/>
      <w:position w:val="-1"/>
      <w:effect w:val="none"/>
      <w:vertAlign w:val="baseline"/>
      <w:cs w:val="0"/>
      <w:em w:val="none"/>
    </w:rPr>
  </w:style>
  <w:style w:type="paragraph" w:styleId="BalloonText">
    <w:name w:val="Balloon Text"/>
    <w:basedOn w:val="Normal"/>
    <w:qFormat w:val="1"/>
    <w:rPr>
      <w:rFonts w:ascii="Tahoma" w:hAnsi="Tahoma"/>
      <w:sz w:val="16"/>
      <w:szCs w:val="16"/>
    </w:rPr>
  </w:style>
  <w:style w:type="character" w:styleId="BalloonTextChar" w:customStyle="1">
    <w:name w:val="Balloon Text Char"/>
    <w:rPr>
      <w:rFonts w:ascii="Tahoma" w:cs="Tahoma" w:eastAsia="Times New Roman" w:hAnsi="Tahoma"/>
      <w:w w:val="100"/>
      <w:position w:val="-1"/>
      <w:sz w:val="16"/>
      <w:szCs w:val="16"/>
      <w:effect w:val="none"/>
      <w:vertAlign w:val="baseline"/>
      <w:cs w:val="0"/>
      <w:em w:val="none"/>
    </w:rPr>
  </w:style>
  <w:style w:type="character" w:styleId="Heading3Char" w:customStyle="1">
    <w:name w:val="Heading 3 Char"/>
    <w:rPr>
      <w:rFonts w:ascii="Times New Roman" w:eastAsia="Times New Roman" w:hAnsi="Times New Roman"/>
      <w:b w:val="1"/>
      <w:bCs w:val="1"/>
      <w:w w:val="100"/>
      <w:position w:val="-1"/>
      <w:sz w:val="27"/>
      <w:szCs w:val="27"/>
      <w:effect w:val="none"/>
      <w:vertAlign w:val="baseline"/>
      <w:cs w:val="0"/>
      <w:em w:val="none"/>
    </w:rPr>
  </w:style>
  <w:style w:type="paragraph" w:styleId="Header">
    <w:name w:val="header"/>
    <w:basedOn w:val="Normal"/>
    <w:qFormat w:val="1"/>
    <w:pPr>
      <w:tabs>
        <w:tab w:val="center" w:pos="4680"/>
        <w:tab w:val="right" w:pos="9360"/>
      </w:tabs>
    </w:pPr>
  </w:style>
  <w:style w:type="character" w:styleId="HeaderChar" w:customStyle="1">
    <w:name w:val="Header Char"/>
    <w:rPr>
      <w:rFonts w:ascii="Times New Roman" w:eastAsia="Times New Roman" w:hAnsi="Times New Roman"/>
      <w:w w:val="100"/>
      <w:position w:val="-1"/>
      <w:sz w:val="24"/>
      <w:szCs w:val="24"/>
      <w:effect w:val="none"/>
      <w:vertAlign w:val="baseline"/>
      <w:cs w:val="0"/>
      <w:em w:val="none"/>
    </w:rPr>
  </w:style>
  <w:style w:type="table" w:styleId="TableGrid">
    <w:name w:val="Table Grid"/>
    <w:basedOn w:val="TableNormal"/>
    <w:uiPriority w:val="39"/>
    <w:qFormat w:val="1"/>
    <w:pPr>
      <w:suppressAutoHyphens w:val="1"/>
      <w:spacing w:line="1" w:lineRule="atLeast"/>
      <w:ind w:left="-1" w:leftChars="-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2">
    <w:name w:val="Body Text 2"/>
    <w:basedOn w:val="Normal"/>
    <w:pPr>
      <w:jc w:val="both"/>
    </w:pPr>
    <w:rPr>
      <w:rFonts w:ascii=".VnTime" w:hAnsi=".VnTime"/>
      <w:sz w:val="26"/>
      <w:szCs w:val="20"/>
    </w:rPr>
  </w:style>
  <w:style w:type="character" w:styleId="BodyText2Char" w:customStyle="1">
    <w:name w:val="Body Text 2 Char"/>
    <w:rPr>
      <w:rFonts w:ascii=".VnTime" w:eastAsia="Times New Roman" w:hAnsi=".VnTime"/>
      <w:w w:val="100"/>
      <w:position w:val="-1"/>
      <w:sz w:val="26"/>
      <w:effect w:val="none"/>
      <w:vertAlign w:val="baseline"/>
      <w:cs w:val="0"/>
      <w:em w:val="none"/>
      <w:lang w:eastAsia="en-US"/>
    </w:rPr>
  </w:style>
  <w:style w:type="paragraph" w:styleId="BodyTextIndent">
    <w:name w:val="Body Text Indent"/>
    <w:basedOn w:val="Normal"/>
    <w:qFormat w:val="1"/>
    <w:pPr>
      <w:spacing w:after="120"/>
      <w:ind w:left="360"/>
    </w:pPr>
    <w:rPr>
      <w:rFonts w:ascii=".VnTime" w:hAnsi=".VnTime"/>
      <w:color w:val="000080"/>
      <w:sz w:val="28"/>
      <w:szCs w:val="20"/>
    </w:rPr>
  </w:style>
  <w:style w:type="character" w:styleId="BodyTextIndentChar" w:customStyle="1">
    <w:name w:val="Body Text Indent Char"/>
    <w:rPr>
      <w:rFonts w:ascii=".VnTime" w:eastAsia="Times New Roman" w:hAnsi=".VnTime"/>
      <w:color w:val="000080"/>
      <w:w w:val="100"/>
      <w:position w:val="-1"/>
      <w:sz w:val="28"/>
      <w:effect w:val="none"/>
      <w:vertAlign w:val="baseline"/>
      <w:cs w:val="0"/>
      <w:em w:val="none"/>
      <w:lang w:eastAsia="en-US"/>
    </w:rPr>
  </w:style>
  <w:style w:type="character" w:styleId="Strong">
    <w:name w:val="Strong"/>
    <w:uiPriority w:val="22"/>
    <w:qFormat w:val="1"/>
    <w:rPr>
      <w:b w:val="1"/>
      <w:bCs w:val="1"/>
      <w:w w:val="100"/>
      <w:position w:val="-1"/>
      <w:effect w:val="none"/>
      <w:vertAlign w:val="baseline"/>
      <w:cs w:val="0"/>
      <w:em w:val="none"/>
    </w:rPr>
  </w:style>
  <w:style w:type="character" w:styleId="Heading2Char" w:customStyle="1">
    <w:name w:val="Heading 2 Char"/>
    <w:rPr>
      <w:rFonts w:ascii="Arial" w:cs="Arial" w:eastAsia="Times New Roman" w:hAnsi="Arial"/>
      <w:b w:val="1"/>
      <w:bCs w:val="1"/>
      <w:i w:val="1"/>
      <w:iCs w:val="1"/>
      <w:w w:val="100"/>
      <w:position w:val="-1"/>
      <w:sz w:val="28"/>
      <w:szCs w:val="28"/>
      <w:effect w:val="none"/>
      <w:vertAlign w:val="baseline"/>
      <w:cs w:val="0"/>
      <w:em w:val="none"/>
      <w:lang w:eastAsia="en-US"/>
    </w:rPr>
  </w:style>
  <w:style w:type="paragraph" w:styleId="BodyTextIndent3">
    <w:name w:val="Body Text Indent 3"/>
    <w:basedOn w:val="Normal"/>
    <w:pPr>
      <w:spacing w:after="120"/>
      <w:ind w:left="360"/>
    </w:pPr>
    <w:rPr>
      <w:sz w:val="16"/>
      <w:szCs w:val="16"/>
    </w:rPr>
  </w:style>
  <w:style w:type="character" w:styleId="BodyTextIndent3Char" w:customStyle="1">
    <w:name w:val="Body Text Indent 3 Char"/>
    <w:rPr>
      <w:rFonts w:ascii="Times New Roman" w:eastAsia="Times New Roman" w:hAnsi="Times New Roman"/>
      <w:w w:val="100"/>
      <w:position w:val="-1"/>
      <w:sz w:val="16"/>
      <w:szCs w:val="16"/>
      <w:effect w:val="none"/>
      <w:vertAlign w:val="baseline"/>
      <w:cs w:val="0"/>
      <w:em w:val="none"/>
      <w:lang w:eastAsia="en-US"/>
    </w:rPr>
  </w:style>
  <w:style w:type="character" w:styleId="Emphasis">
    <w:name w:val="Emphasis"/>
    <w:rPr>
      <w:i w:val="1"/>
      <w:iCs w:val="1"/>
      <w:w w:val="100"/>
      <w:position w:val="-1"/>
      <w:effect w:val="none"/>
      <w:vertAlign w:val="baseline"/>
      <w:cs w:val="0"/>
      <w:em w:val="none"/>
    </w:rPr>
  </w:style>
  <w:style w:type="character" w:styleId="FollowedHyperlink">
    <w:name w:val="FollowedHyperlink"/>
    <w:qFormat w:val="1"/>
    <w:rPr>
      <w:color w:val="800080"/>
      <w:w w:val="100"/>
      <w:position w:val="-1"/>
      <w:u w:val="single"/>
      <w:effect w:val="none"/>
      <w:vertAlign w:val="baseline"/>
      <w:cs w:val="0"/>
      <w:em w:val="none"/>
    </w:rPr>
  </w:style>
  <w:style w:type="paragraph" w:styleId="a" w:customStyle="1">
    <w:name w:val="간격 없음"/>
    <w:pPr>
      <w:widowControl w:val="0"/>
      <w:suppressAutoHyphens w:val="1"/>
      <w:autoSpaceDE w:val="0"/>
      <w:autoSpaceDN w:val="0"/>
      <w:spacing w:line="1" w:lineRule="atLeast"/>
      <w:ind w:left="-1" w:leftChars="-1" w:hangingChars="1"/>
      <w:jc w:val="both"/>
      <w:textDirection w:val="btLr"/>
      <w:textAlignment w:val="top"/>
      <w:outlineLvl w:val="0"/>
    </w:pPr>
    <w:rPr>
      <w:rFonts w:ascii="Batang" w:eastAsia="Batang"/>
      <w:kern w:val="2"/>
      <w:position w:val="-1"/>
      <w:lang w:eastAsia="ko-KR"/>
    </w:rPr>
  </w:style>
  <w:style w:type="paragraph" w:styleId="ListParagraph">
    <w:name w:val="List Paragraph"/>
    <w:basedOn w:val="Normal"/>
    <w:pPr>
      <w:spacing w:after="200" w:line="276" w:lineRule="auto"/>
      <w:ind w:left="720"/>
      <w:contextualSpacing w:val="1"/>
    </w:pPr>
    <w:rPr>
      <w:rFonts w:ascii="Calibri" w:hAnsi="Calibri"/>
      <w:sz w:val="22"/>
      <w:szCs w:val="22"/>
    </w:rPr>
  </w:style>
  <w:style w:type="table" w:styleId="TableGrid1" w:customStyle="1">
    <w:name w:val="Table Grid1"/>
    <w:basedOn w:val="TableNormal"/>
    <w:next w:val="TableGrid"/>
    <w:pPr>
      <w:suppressAutoHyphens w:val="1"/>
      <w:spacing w:line="1" w:lineRule="atLeast"/>
      <w:ind w:left="-1" w:leftChars="-1" w:hangingChars="1"/>
      <w:textDirection w:val="btLr"/>
      <w:textAlignment w:val="top"/>
      <w:outlineLvl w:val="0"/>
    </w:pPr>
    <w:rPr>
      <w:rFonts w:eastAsia="SimSun"/>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1" w:customStyle="1">
    <w:name w:val="Normal1"/>
    <w:rPr>
      <w:w w:val="100"/>
      <w:position w:val="-1"/>
      <w:effect w:val="none"/>
      <w:vertAlign w:val="baseline"/>
      <w:cs w:val="0"/>
      <w:em w:val="none"/>
    </w:rPr>
  </w:style>
  <w:style w:type="character" w:styleId="doan1" w:customStyle="1">
    <w:name w:val="doan1"/>
    <w:basedOn w:val="DefaultParagraphFont"/>
    <w:rPr>
      <w:w w:val="100"/>
      <w:position w:val="-1"/>
      <w:effect w:val="none"/>
      <w:vertAlign w:val="baseline"/>
      <w:cs w:val="0"/>
      <w:em w:val="none"/>
    </w:rPr>
  </w:style>
  <w:style w:type="paragraph" w:styleId="rtejustify" w:customStyle="1">
    <w:name w:val="rtejustify"/>
    <w:basedOn w:val="Normal"/>
    <w:pPr>
      <w:spacing w:after="100" w:afterAutospacing="1" w:before="100" w:beforeAutospacing="1"/>
    </w:pPr>
  </w:style>
  <w:style w:type="table" w:styleId="MediumGrid1-Accent6">
    <w:name w:val="Medium Grid 1 Accent 6"/>
    <w:basedOn w:val="TableNormal"/>
    <w:pPr>
      <w:suppressAutoHyphens w:val="1"/>
      <w:spacing w:line="1" w:lineRule="atLeast"/>
      <w:ind w:left="-1" w:leftChars="-1" w:hangingChars="1"/>
      <w:textDirection w:val="btLr"/>
      <w:textAlignment w:val="top"/>
      <w:outlineLvl w:val="0"/>
    </w:pPr>
    <w:rPr>
      <w:rFonts w:eastAsia="SimSun"/>
      <w:position w:val="-1"/>
    </w:rPr>
    <w:tblPr>
      <w:tblStyleRowBandSize w:val="1"/>
      <w:tblStyleColBandSize w:val="1"/>
      <w:tblBorders>
        <w:top w:color="f9b074" w:space="0" w:sz="8" w:val="single"/>
        <w:left w:color="f9b074" w:space="0" w:sz="8" w:val="single"/>
        <w:bottom w:color="f9b074" w:space="0" w:sz="8" w:val="single"/>
        <w:right w:color="f9b074" w:space="0" w:sz="8" w:val="single"/>
        <w:insideH w:color="f9b074" w:space="0" w:sz="8" w:val="single"/>
        <w:insideV w:color="f9b074" w:space="0" w:sz="8" w:val="single"/>
      </w:tblBorders>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Pr>
  </w:style>
  <w:style w:type="table" w:styleId="afb" w:customStyle="1">
    <w:basedOn w:val="TableNormal"/>
    <w:tblPr>
      <w:tblStyleRowBandSize w:val="1"/>
      <w:tblStyleColBandSize w:val="1"/>
    </w:tblPr>
  </w:style>
  <w:style w:type="table" w:styleId="afc" w:customStyle="1">
    <w:basedOn w:val="TableNormal"/>
    <w:tblPr>
      <w:tblStyleRowBandSize w:val="1"/>
      <w:tblStyleColBandSize w:val="1"/>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4.jpg"/><Relationship Id="rId22" Type="http://schemas.openxmlformats.org/officeDocument/2006/relationships/footer" Target="footer3.xml"/><Relationship Id="rId10" Type="http://schemas.openxmlformats.org/officeDocument/2006/relationships/image" Target="media/image9.jpg"/><Relationship Id="rId21" Type="http://schemas.openxmlformats.org/officeDocument/2006/relationships/footer" Target="footer2.xml"/><Relationship Id="rId13" Type="http://schemas.openxmlformats.org/officeDocument/2006/relationships/image" Target="media/image2.jpg"/><Relationship Id="rId12" Type="http://schemas.openxmlformats.org/officeDocument/2006/relationships/image" Target="media/image12.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10.jpg"/><Relationship Id="rId14" Type="http://schemas.openxmlformats.org/officeDocument/2006/relationships/image" Target="media/image3.jpg"/><Relationship Id="rId17" Type="http://schemas.openxmlformats.org/officeDocument/2006/relationships/image" Target="media/image8.jp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7.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Yipt4PXoinVRzLvXOAKqyBLPiQ==">CgMxLjAyCGguZ2pkZ3hzMgloLjMwajB6bGw4AHIhMXEweVZPQWRENmVLREp0bmF4MnI0VWtaSEFDRjFMcUxn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2023-11-15T10:37:00Z</dcterms:created>
  <dc:creator>travel</dc:creator>
</cp:coreProperties>
</file>