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CD50105" w14:textId="77777777" w:rsidR="009B574C" w:rsidRDefault="00000000">
      <w:pPr>
        <w:jc w:val="center"/>
        <w:rPr>
          <w:rFonts w:ascii="Palatino Linotype" w:eastAsia="Palatino Linotype" w:hAnsi="Palatino Linotype" w:cs="Palatino Linotype"/>
          <w:b/>
          <w:bCs/>
          <w:color w:val="FF0066"/>
          <w:sz w:val="48"/>
          <w:szCs w:val="48"/>
        </w:rPr>
      </w:pPr>
      <w:r>
        <w:rPr>
          <w:rFonts w:ascii="Palatino Linotype" w:eastAsia="Palatino Linotype" w:hAnsi="Palatino Linotype" w:cs="Palatino Linotype"/>
          <w:b/>
          <w:bCs/>
          <w:color w:val="FF0066"/>
          <w:sz w:val="48"/>
          <w:szCs w:val="48"/>
        </w:rPr>
        <w:t>HN - BANGKOK – PATTAYA 5N4Đ</w:t>
      </w:r>
    </w:p>
    <w:p w14:paraId="0294E0EE" w14:textId="77777777" w:rsidR="009B574C" w:rsidRDefault="009B574C">
      <w:pPr>
        <w:jc w:val="center"/>
        <w:rPr>
          <w:rFonts w:ascii="Palatino Linotype" w:eastAsia="Palatino Linotype" w:hAnsi="Palatino Linotype" w:cs="Palatino Linotype"/>
          <w:b/>
          <w:bCs/>
          <w:color w:val="FF0066"/>
          <w:sz w:val="14"/>
          <w:szCs w:val="14"/>
        </w:rPr>
      </w:pPr>
    </w:p>
    <w:tbl>
      <w:tblPr>
        <w:tblStyle w:val="af0"/>
        <w:tblW w:w="6521" w:type="dxa"/>
        <w:jc w:val="center"/>
        <w:tblBorders>
          <w:top w:val="nil"/>
          <w:left w:val="nil"/>
          <w:bottom w:val="nil"/>
          <w:right w:val="nil"/>
          <w:insideH w:val="nil"/>
          <w:insideV w:val="nil"/>
        </w:tblBorders>
        <w:tblLayout w:type="fixed"/>
        <w:tblLook w:val="0400" w:firstRow="0" w:lastRow="0" w:firstColumn="0" w:lastColumn="0" w:noHBand="0" w:noVBand="1"/>
      </w:tblPr>
      <w:tblGrid>
        <w:gridCol w:w="1984"/>
        <w:gridCol w:w="4537"/>
      </w:tblGrid>
      <w:tr w:rsidR="009B574C" w14:paraId="156DC525" w14:textId="77777777">
        <w:trPr>
          <w:jc w:val="center"/>
        </w:trPr>
        <w:tc>
          <w:tcPr>
            <w:tcW w:w="1984" w:type="dxa"/>
          </w:tcPr>
          <w:p w14:paraId="2485C236" w14:textId="77777777" w:rsidR="009B574C" w:rsidRDefault="00000000">
            <w:pPr>
              <w:jc w:val="both"/>
              <w:rPr>
                <w:rFonts w:ascii="Palatino Linotype" w:eastAsia="Palatino Linotype" w:hAnsi="Palatino Linotype" w:cs="Palatino Linotype"/>
                <w:b/>
                <w:bCs/>
                <w:sz w:val="25"/>
                <w:szCs w:val="25"/>
              </w:rPr>
            </w:pPr>
            <w:r>
              <w:rPr>
                <w:rFonts w:ascii="Palatino Linotype" w:eastAsia="Palatino Linotype" w:hAnsi="Palatino Linotype" w:cs="Palatino Linotype"/>
                <w:b/>
                <w:bCs/>
                <w:color w:val="0000FF"/>
                <w:sz w:val="25"/>
                <w:szCs w:val="25"/>
              </w:rPr>
              <w:t>Hàng không</w:t>
            </w:r>
          </w:p>
        </w:tc>
        <w:tc>
          <w:tcPr>
            <w:tcW w:w="4537" w:type="dxa"/>
          </w:tcPr>
          <w:p w14:paraId="3A784A7E" w14:textId="7A8422E4" w:rsidR="009B574C" w:rsidRDefault="00AB2981">
            <w:pPr>
              <w:rPr>
                <w:rFonts w:ascii="Palatino Linotype" w:eastAsia="Palatino Linotype" w:hAnsi="Palatino Linotype" w:cs="Palatino Linotype"/>
                <w:b/>
                <w:bCs/>
                <w:sz w:val="25"/>
                <w:szCs w:val="25"/>
              </w:rPr>
            </w:pPr>
            <w:r>
              <w:rPr>
                <w:rFonts w:ascii="Palatino Linotype" w:eastAsia="Palatino Linotype" w:hAnsi="Palatino Linotype" w:cs="Palatino Linotype"/>
                <w:b/>
                <w:bCs/>
                <w:sz w:val="25"/>
                <w:szCs w:val="25"/>
              </w:rPr>
              <w:t>Vietravel Airlines</w:t>
            </w:r>
          </w:p>
          <w:p w14:paraId="33CE8915" w14:textId="77777777" w:rsidR="009B574C" w:rsidRDefault="009B574C">
            <w:pPr>
              <w:rPr>
                <w:rFonts w:ascii="Palatino Linotype" w:eastAsia="Palatino Linotype" w:hAnsi="Palatino Linotype" w:cs="Palatino Linotype"/>
                <w:b/>
                <w:bCs/>
                <w:sz w:val="12"/>
                <w:szCs w:val="12"/>
              </w:rPr>
            </w:pPr>
          </w:p>
        </w:tc>
      </w:tr>
      <w:tr w:rsidR="009B574C" w14:paraId="5D6B5DC2" w14:textId="77777777">
        <w:trPr>
          <w:jc w:val="center"/>
        </w:trPr>
        <w:tc>
          <w:tcPr>
            <w:tcW w:w="1984" w:type="dxa"/>
          </w:tcPr>
          <w:p w14:paraId="2F30E01A" w14:textId="77777777" w:rsidR="009B574C" w:rsidRDefault="00000000">
            <w:pPr>
              <w:jc w:val="both"/>
              <w:rPr>
                <w:rFonts w:ascii="Palatino Linotype" w:eastAsia="Palatino Linotype" w:hAnsi="Palatino Linotype" w:cs="Palatino Linotype"/>
                <w:b/>
                <w:bCs/>
                <w:sz w:val="25"/>
                <w:szCs w:val="25"/>
              </w:rPr>
            </w:pPr>
            <w:r>
              <w:rPr>
                <w:rFonts w:ascii="Palatino Linotype" w:eastAsia="Palatino Linotype" w:hAnsi="Palatino Linotype" w:cs="Palatino Linotype"/>
                <w:b/>
                <w:bCs/>
                <w:color w:val="0000FF"/>
                <w:sz w:val="25"/>
                <w:szCs w:val="25"/>
              </w:rPr>
              <w:t>Hành trình bay</w:t>
            </w:r>
          </w:p>
        </w:tc>
        <w:tc>
          <w:tcPr>
            <w:tcW w:w="4537" w:type="dxa"/>
          </w:tcPr>
          <w:p w14:paraId="0112201D" w14:textId="409F2F21" w:rsidR="009B574C" w:rsidRDefault="00000000">
            <w:pPr>
              <w:rPr>
                <w:rFonts w:ascii="Palatino Linotype" w:eastAsia="Palatino Linotype" w:hAnsi="Palatino Linotype" w:cs="Palatino Linotype"/>
                <w:b/>
                <w:bCs/>
                <w:sz w:val="25"/>
                <w:szCs w:val="25"/>
              </w:rPr>
            </w:pPr>
            <w:r>
              <w:rPr>
                <w:rFonts w:ascii="Palatino Linotype" w:eastAsia="Palatino Linotype" w:hAnsi="Palatino Linotype" w:cs="Palatino Linotype"/>
                <w:b/>
                <w:bCs/>
                <w:sz w:val="25"/>
                <w:szCs w:val="25"/>
              </w:rPr>
              <w:t xml:space="preserve">HANBKK     </w:t>
            </w:r>
            <w:r w:rsidR="00BF09C9">
              <w:rPr>
                <w:rFonts w:ascii="Palatino Linotype" w:eastAsia="Palatino Linotype" w:hAnsi="Palatino Linotype" w:cs="Palatino Linotype"/>
                <w:b/>
                <w:bCs/>
                <w:sz w:val="25"/>
                <w:szCs w:val="25"/>
              </w:rPr>
              <w:t>VU137</w:t>
            </w:r>
            <w:r>
              <w:rPr>
                <w:rFonts w:ascii="Palatino Linotype" w:eastAsia="Palatino Linotype" w:hAnsi="Palatino Linotype" w:cs="Palatino Linotype"/>
                <w:b/>
                <w:bCs/>
                <w:sz w:val="25"/>
                <w:szCs w:val="25"/>
              </w:rPr>
              <w:t xml:space="preserve">    1</w:t>
            </w:r>
            <w:r w:rsidR="00BF09C9">
              <w:rPr>
                <w:rFonts w:ascii="Palatino Linotype" w:eastAsia="Palatino Linotype" w:hAnsi="Palatino Linotype" w:cs="Palatino Linotype"/>
                <w:b/>
                <w:bCs/>
                <w:sz w:val="25"/>
                <w:szCs w:val="25"/>
              </w:rPr>
              <w:t>0</w:t>
            </w:r>
            <w:r>
              <w:rPr>
                <w:rFonts w:ascii="Palatino Linotype" w:eastAsia="Palatino Linotype" w:hAnsi="Palatino Linotype" w:cs="Palatino Linotype"/>
                <w:b/>
                <w:bCs/>
                <w:sz w:val="25"/>
                <w:szCs w:val="25"/>
              </w:rPr>
              <w:t>h55 – 1</w:t>
            </w:r>
            <w:r w:rsidR="00BF09C9">
              <w:rPr>
                <w:rFonts w:ascii="Palatino Linotype" w:eastAsia="Palatino Linotype" w:hAnsi="Palatino Linotype" w:cs="Palatino Linotype"/>
                <w:b/>
                <w:bCs/>
                <w:sz w:val="25"/>
                <w:szCs w:val="25"/>
              </w:rPr>
              <w:t>2</w:t>
            </w:r>
            <w:r>
              <w:rPr>
                <w:rFonts w:ascii="Palatino Linotype" w:eastAsia="Palatino Linotype" w:hAnsi="Palatino Linotype" w:cs="Palatino Linotype"/>
                <w:b/>
                <w:bCs/>
                <w:sz w:val="25"/>
                <w:szCs w:val="25"/>
              </w:rPr>
              <w:t>h55</w:t>
            </w:r>
          </w:p>
          <w:p w14:paraId="2F66A3C5" w14:textId="3E11A893" w:rsidR="009B574C" w:rsidRDefault="00000000">
            <w:pPr>
              <w:rPr>
                <w:rFonts w:ascii="Palatino Linotype" w:eastAsia="Palatino Linotype" w:hAnsi="Palatino Linotype" w:cs="Palatino Linotype"/>
                <w:b/>
                <w:bCs/>
                <w:sz w:val="25"/>
                <w:szCs w:val="25"/>
              </w:rPr>
            </w:pPr>
            <w:r>
              <w:rPr>
                <w:rFonts w:ascii="Palatino Linotype" w:eastAsia="Palatino Linotype" w:hAnsi="Palatino Linotype" w:cs="Palatino Linotype"/>
                <w:b/>
                <w:bCs/>
                <w:sz w:val="25"/>
                <w:szCs w:val="25"/>
              </w:rPr>
              <w:t>BKKHAN     V</w:t>
            </w:r>
            <w:r w:rsidR="00BF09C9">
              <w:rPr>
                <w:rFonts w:ascii="Palatino Linotype" w:eastAsia="Palatino Linotype" w:hAnsi="Palatino Linotype" w:cs="Palatino Linotype"/>
                <w:b/>
                <w:bCs/>
                <w:sz w:val="25"/>
                <w:szCs w:val="25"/>
              </w:rPr>
              <w:t>U136</w:t>
            </w:r>
            <w:r w:rsidR="00EC53D4">
              <w:rPr>
                <w:rFonts w:ascii="Palatino Linotype" w:eastAsia="Palatino Linotype" w:hAnsi="Palatino Linotype" w:cs="Palatino Linotype"/>
                <w:b/>
                <w:bCs/>
                <w:sz w:val="25"/>
                <w:szCs w:val="25"/>
              </w:rPr>
              <w:t xml:space="preserve"> </w:t>
            </w:r>
            <w:r>
              <w:rPr>
                <w:rFonts w:ascii="Palatino Linotype" w:eastAsia="Palatino Linotype" w:hAnsi="Palatino Linotype" w:cs="Palatino Linotype"/>
                <w:b/>
                <w:bCs/>
                <w:sz w:val="25"/>
                <w:szCs w:val="25"/>
              </w:rPr>
              <w:t xml:space="preserve">   1</w:t>
            </w:r>
            <w:r w:rsidR="00BF09C9">
              <w:rPr>
                <w:rFonts w:ascii="Palatino Linotype" w:eastAsia="Palatino Linotype" w:hAnsi="Palatino Linotype" w:cs="Palatino Linotype"/>
                <w:b/>
                <w:bCs/>
                <w:sz w:val="25"/>
                <w:szCs w:val="25"/>
              </w:rPr>
              <w:t>3</w:t>
            </w:r>
            <w:r>
              <w:rPr>
                <w:rFonts w:ascii="Palatino Linotype" w:eastAsia="Palatino Linotype" w:hAnsi="Palatino Linotype" w:cs="Palatino Linotype"/>
                <w:b/>
                <w:bCs/>
                <w:sz w:val="25"/>
                <w:szCs w:val="25"/>
              </w:rPr>
              <w:t>h55 – 1</w:t>
            </w:r>
            <w:r w:rsidR="00BF09C9">
              <w:rPr>
                <w:rFonts w:ascii="Palatino Linotype" w:eastAsia="Palatino Linotype" w:hAnsi="Palatino Linotype" w:cs="Palatino Linotype"/>
                <w:b/>
                <w:bCs/>
                <w:sz w:val="25"/>
                <w:szCs w:val="25"/>
              </w:rPr>
              <w:t>5</w:t>
            </w:r>
            <w:r>
              <w:rPr>
                <w:rFonts w:ascii="Palatino Linotype" w:eastAsia="Palatino Linotype" w:hAnsi="Palatino Linotype" w:cs="Palatino Linotype"/>
                <w:b/>
                <w:bCs/>
                <w:sz w:val="25"/>
                <w:szCs w:val="25"/>
              </w:rPr>
              <w:t>h55</w:t>
            </w:r>
          </w:p>
          <w:p w14:paraId="0FA58EFE" w14:textId="77777777" w:rsidR="009B574C" w:rsidRDefault="009B574C">
            <w:pPr>
              <w:rPr>
                <w:rFonts w:ascii="Palatino Linotype" w:eastAsia="Palatino Linotype" w:hAnsi="Palatino Linotype" w:cs="Palatino Linotype"/>
                <w:b/>
                <w:bCs/>
                <w:sz w:val="12"/>
                <w:szCs w:val="12"/>
              </w:rPr>
            </w:pPr>
          </w:p>
        </w:tc>
      </w:tr>
      <w:tr w:rsidR="009B574C" w14:paraId="71154F69" w14:textId="77777777">
        <w:trPr>
          <w:jc w:val="center"/>
        </w:trPr>
        <w:tc>
          <w:tcPr>
            <w:tcW w:w="1984" w:type="dxa"/>
          </w:tcPr>
          <w:p w14:paraId="7AF8B580" w14:textId="77777777" w:rsidR="009B574C" w:rsidRDefault="00000000">
            <w:pPr>
              <w:jc w:val="both"/>
              <w:rPr>
                <w:rFonts w:ascii="Palatino Linotype" w:eastAsia="Palatino Linotype" w:hAnsi="Palatino Linotype" w:cs="Palatino Linotype"/>
                <w:b/>
                <w:bCs/>
                <w:sz w:val="25"/>
                <w:szCs w:val="25"/>
              </w:rPr>
            </w:pPr>
            <w:r>
              <w:rPr>
                <w:rFonts w:ascii="Palatino Linotype" w:eastAsia="Palatino Linotype" w:hAnsi="Palatino Linotype" w:cs="Palatino Linotype"/>
                <w:b/>
                <w:bCs/>
                <w:color w:val="0000FF"/>
                <w:sz w:val="25"/>
                <w:szCs w:val="25"/>
              </w:rPr>
              <w:t>Hành lý</w:t>
            </w:r>
          </w:p>
        </w:tc>
        <w:tc>
          <w:tcPr>
            <w:tcW w:w="4537" w:type="dxa"/>
          </w:tcPr>
          <w:p w14:paraId="3257E5BD" w14:textId="49578220" w:rsidR="009B574C" w:rsidRDefault="003176E3">
            <w:pPr>
              <w:jc w:val="both"/>
              <w:rPr>
                <w:rFonts w:ascii="Palatino Linotype" w:eastAsia="Palatino Linotype" w:hAnsi="Palatino Linotype" w:cs="Palatino Linotype"/>
                <w:b/>
                <w:bCs/>
                <w:sz w:val="25"/>
                <w:szCs w:val="25"/>
              </w:rPr>
            </w:pPr>
            <w:r>
              <w:rPr>
                <w:rFonts w:ascii="Palatino Linotype" w:eastAsia="Palatino Linotype" w:hAnsi="Palatino Linotype" w:cs="Palatino Linotype"/>
                <w:b/>
                <w:bCs/>
                <w:sz w:val="25"/>
                <w:szCs w:val="25"/>
              </w:rPr>
              <w:t>07kg xách tay + 23kg ký gửi * 1 kiện</w:t>
            </w:r>
          </w:p>
        </w:tc>
      </w:tr>
    </w:tbl>
    <w:p w14:paraId="5994617C" w14:textId="77777777" w:rsidR="009B574C" w:rsidRDefault="009B574C">
      <w:pPr>
        <w:widowControl w:val="0"/>
        <w:pBdr>
          <w:top w:val="nil"/>
          <w:left w:val="nil"/>
          <w:bottom w:val="nil"/>
          <w:right w:val="nil"/>
          <w:between w:val="nil"/>
        </w:pBdr>
        <w:spacing w:line="276" w:lineRule="auto"/>
        <w:rPr>
          <w:rFonts w:ascii="Palatino Linotype" w:eastAsia="Palatino Linotype" w:hAnsi="Palatino Linotype" w:cs="Palatino Linotype"/>
          <w:sz w:val="25"/>
          <w:szCs w:val="25"/>
        </w:rPr>
      </w:pPr>
    </w:p>
    <w:p w14:paraId="2C6CB315" w14:textId="77777777" w:rsidR="009B574C" w:rsidRDefault="00000000">
      <w:pPr>
        <w:spacing w:line="276" w:lineRule="auto"/>
        <w:jc w:val="center"/>
        <w:rPr>
          <w:rFonts w:ascii="Palatino Linotype" w:eastAsia="Palatino Linotype" w:hAnsi="Palatino Linotype" w:cs="Palatino Linotype"/>
          <w:b/>
          <w:bCs/>
          <w:sz w:val="25"/>
          <w:szCs w:val="25"/>
          <w:u w:val="single"/>
        </w:rPr>
      </w:pPr>
      <w:r>
        <w:rPr>
          <w:rFonts w:ascii="Palatino Linotype" w:eastAsia="Palatino Linotype" w:hAnsi="Palatino Linotype" w:cs="Palatino Linotype"/>
          <w:b/>
          <w:bCs/>
          <w:noProof/>
          <w:sz w:val="25"/>
          <w:szCs w:val="25"/>
          <w:u w:val="single"/>
        </w:rPr>
        <w:drawing>
          <wp:inline distT="0" distB="0" distL="0" distR="0" wp14:anchorId="2C60BF90" wp14:editId="16A1D341">
            <wp:extent cx="6477000" cy="2352675"/>
            <wp:effectExtent l="0" t="0" r="0" b="0"/>
            <wp:docPr id="195966808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6477000" cy="2352675"/>
                    </a:xfrm>
                    <a:prstGeom prst="rect">
                      <a:avLst/>
                    </a:prstGeom>
                    <a:ln/>
                  </pic:spPr>
                </pic:pic>
              </a:graphicData>
            </a:graphic>
          </wp:inline>
        </w:drawing>
      </w:r>
    </w:p>
    <w:p w14:paraId="611EE8B8" w14:textId="77777777" w:rsidR="009B574C" w:rsidRDefault="009B574C">
      <w:pPr>
        <w:spacing w:line="276" w:lineRule="auto"/>
        <w:rPr>
          <w:rFonts w:ascii="Palatino Linotype" w:eastAsia="Palatino Linotype" w:hAnsi="Palatino Linotype" w:cs="Palatino Linotype"/>
          <w:b/>
          <w:bCs/>
          <w:color w:val="C00000"/>
          <w:sz w:val="25"/>
          <w:szCs w:val="25"/>
        </w:rPr>
      </w:pPr>
    </w:p>
    <w:p w14:paraId="79D2CE9B" w14:textId="77777777" w:rsidR="009B574C" w:rsidRDefault="00000000">
      <w:pPr>
        <w:spacing w:line="276" w:lineRule="auto"/>
        <w:jc w:val="center"/>
        <w:rPr>
          <w:rFonts w:ascii="Palatino Linotype" w:eastAsia="Palatino Linotype" w:hAnsi="Palatino Linotype" w:cs="Palatino Linotype"/>
          <w:b/>
          <w:bCs/>
          <w:color w:val="FF0066"/>
          <w:sz w:val="28"/>
          <w:szCs w:val="28"/>
        </w:rPr>
      </w:pPr>
      <w:r>
        <w:rPr>
          <w:rFonts w:ascii="Palatino Linotype" w:eastAsia="Palatino Linotype" w:hAnsi="Palatino Linotype" w:cs="Palatino Linotype"/>
          <w:b/>
          <w:bCs/>
          <w:color w:val="FF0066"/>
          <w:sz w:val="28"/>
          <w:szCs w:val="28"/>
        </w:rPr>
        <w:t>-----ĐIỂM ĐẶC SẮC CHƯƠNG TRÌNH-----</w:t>
      </w:r>
    </w:p>
    <w:p w14:paraId="274D0280" w14:textId="77777777" w:rsidR="009B574C" w:rsidRDefault="00000000">
      <w:pPr>
        <w:spacing w:line="276" w:lineRule="auto"/>
        <w:jc w:val="both"/>
        <w:rPr>
          <w:rFonts w:ascii="Palatino Linotype" w:eastAsia="Palatino Linotype" w:hAnsi="Palatino Linotype" w:cs="Palatino Linotype"/>
          <w:color w:val="000000"/>
        </w:rPr>
      </w:pPr>
      <w:sdt>
        <w:sdtPr>
          <w:tag w:val="goog_rdk_0"/>
          <w:id w:val="1396998470"/>
        </w:sdtPr>
        <w:sdtContent>
          <w:r>
            <w:rPr>
              <w:rFonts w:ascii="Arial Unicode MS" w:eastAsia="Arial Unicode MS" w:hAnsi="Arial Unicode MS" w:cs="Arial Unicode MS"/>
              <w:color w:val="000000"/>
              <w:sz w:val="25"/>
              <w:szCs w:val="25"/>
            </w:rPr>
            <w:t>✔</w:t>
          </w:r>
        </w:sdtContent>
      </w:sdt>
      <w:r>
        <w:rPr>
          <w:rFonts w:ascii="Palatino Linotype" w:eastAsia="Palatino Linotype" w:hAnsi="Palatino Linotype" w:cs="Palatino Linotype"/>
          <w:color w:val="000000"/>
          <w:sz w:val="25"/>
          <w:szCs w:val="25"/>
        </w:rPr>
        <w:t xml:space="preserve"> </w:t>
      </w:r>
      <w:r>
        <w:rPr>
          <w:rFonts w:ascii="Palatino Linotype" w:eastAsia="Palatino Linotype" w:hAnsi="Palatino Linotype" w:cs="Palatino Linotype"/>
          <w:b/>
          <w:bCs/>
          <w:color w:val="0000FF"/>
        </w:rPr>
        <w:t>Thư giãn tại biển Jomtien</w:t>
      </w:r>
      <w:r>
        <w:rPr>
          <w:rFonts w:ascii="Palatino Linotype" w:eastAsia="Palatino Linotype" w:hAnsi="Palatino Linotype" w:cs="Palatino Linotype"/>
          <w:color w:val="0000FF"/>
        </w:rPr>
        <w:t xml:space="preserve"> </w:t>
      </w:r>
      <w:r>
        <w:rPr>
          <w:rFonts w:ascii="Palatino Linotype" w:eastAsia="Palatino Linotype" w:hAnsi="Palatino Linotype" w:cs="Palatino Linotype"/>
          <w:color w:val="000000"/>
        </w:rPr>
        <w:t xml:space="preserve">– bờ biển đẹp nổi tiếng của Pattaya với </w:t>
      </w:r>
      <w:r>
        <w:rPr>
          <w:rFonts w:ascii="Palatino Linotype" w:eastAsia="Palatino Linotype" w:hAnsi="Palatino Linotype" w:cs="Palatino Linotype"/>
          <w:b/>
          <w:bCs/>
          <w:color w:val="000000"/>
        </w:rPr>
        <w:t>cát vàng mềm mịn, nước biển trong xanh</w:t>
      </w:r>
      <w:r>
        <w:rPr>
          <w:rFonts w:ascii="Palatino Linotype" w:eastAsia="Palatino Linotype" w:hAnsi="Palatino Linotype" w:cs="Palatino Linotype"/>
          <w:color w:val="000000"/>
        </w:rPr>
        <w:t xml:space="preserve"> và không khí vô cùng dễ chịu. Đừng quên lưu lại </w:t>
      </w:r>
      <w:r>
        <w:rPr>
          <w:rFonts w:ascii="Palatino Linotype" w:eastAsia="Palatino Linotype" w:hAnsi="Palatino Linotype" w:cs="Palatino Linotype"/>
          <w:b/>
          <w:bCs/>
          <w:color w:val="000000"/>
        </w:rPr>
        <w:t>khoảnh khắc hoàng hôn rực rỡ</w:t>
      </w:r>
      <w:r>
        <w:rPr>
          <w:rFonts w:ascii="Palatino Linotype" w:eastAsia="Palatino Linotype" w:hAnsi="Palatino Linotype" w:cs="Palatino Linotype"/>
          <w:color w:val="000000"/>
        </w:rPr>
        <w:t xml:space="preserve"> bên bờ biển.</w:t>
      </w:r>
    </w:p>
    <w:p w14:paraId="5065BB72" w14:textId="2B5A2853" w:rsidR="009B574C" w:rsidRDefault="00000000">
      <w:pPr>
        <w:spacing w:line="276" w:lineRule="auto"/>
        <w:jc w:val="both"/>
        <w:rPr>
          <w:rFonts w:ascii="Palatino Linotype" w:eastAsia="Palatino Linotype" w:hAnsi="Palatino Linotype" w:cs="Palatino Linotype"/>
          <w:color w:val="000000"/>
        </w:rPr>
      </w:pPr>
      <w:sdt>
        <w:sdtPr>
          <w:tag w:val="goog_rdk_1"/>
          <w:id w:val="804790155"/>
        </w:sdtPr>
        <w:sdtContent>
          <w:r>
            <w:rPr>
              <w:rFonts w:ascii="Arial Unicode MS" w:eastAsia="Arial Unicode MS" w:hAnsi="Arial Unicode MS" w:cs="Arial Unicode MS"/>
              <w:color w:val="000000"/>
            </w:rPr>
            <w:t>✔</w:t>
          </w:r>
        </w:sdtContent>
      </w:sdt>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color w:val="000000"/>
        </w:rPr>
        <w:t xml:space="preserve">Check-in tại một trong các quán </w:t>
      </w:r>
      <w:r w:rsidR="00BF09C9">
        <w:rPr>
          <w:rFonts w:ascii="Palatino Linotype" w:eastAsia="Palatino Linotype" w:hAnsi="Palatino Linotype" w:cs="Palatino Linotype"/>
          <w:b/>
          <w:bCs/>
          <w:color w:val="000000"/>
        </w:rPr>
        <w:t>café</w:t>
      </w:r>
      <w:r>
        <w:rPr>
          <w:rFonts w:ascii="Palatino Linotype" w:eastAsia="Palatino Linotype" w:hAnsi="Palatino Linotype" w:cs="Palatino Linotype"/>
          <w:b/>
          <w:bCs/>
          <w:color w:val="000000"/>
        </w:rPr>
        <w:t xml:space="preserve"> HOT nhất Thái Lan</w:t>
      </w:r>
      <w:r>
        <w:rPr>
          <w:rFonts w:ascii="Palatino Linotype" w:eastAsia="Palatino Linotype" w:hAnsi="Palatino Linotype" w:cs="Palatino Linotype"/>
          <w:color w:val="000000"/>
        </w:rPr>
        <w:t>: Tutu Beach, Tahiti Beach, Boeing 747, Lala Lake… Không gian siêu xinh – siêu “chill” – siêu hợp sống ảo.</w:t>
      </w:r>
    </w:p>
    <w:p w14:paraId="69D4E12C" w14:textId="77777777" w:rsidR="009B574C" w:rsidRDefault="00000000">
      <w:pPr>
        <w:spacing w:line="276" w:lineRule="auto"/>
        <w:jc w:val="both"/>
        <w:rPr>
          <w:rFonts w:ascii="Palatino Linotype" w:eastAsia="Palatino Linotype" w:hAnsi="Palatino Linotype" w:cs="Palatino Linotype"/>
          <w:color w:val="000000"/>
        </w:rPr>
      </w:pPr>
      <w:sdt>
        <w:sdtPr>
          <w:tag w:val="goog_rdk_2"/>
          <w:id w:val="-1218291370"/>
        </w:sdtPr>
        <w:sdtContent>
          <w:r>
            <w:rPr>
              <w:rFonts w:ascii="Arial Unicode MS" w:eastAsia="Arial Unicode MS" w:hAnsi="Arial Unicode MS" w:cs="Arial Unicode MS"/>
              <w:color w:val="000000"/>
            </w:rPr>
            <w:t>✔</w:t>
          </w:r>
        </w:sdtContent>
      </w:sdt>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color w:val="000000"/>
        </w:rPr>
        <w:t>Khám phá Suan Thai Pattaya</w:t>
      </w:r>
      <w:r>
        <w:rPr>
          <w:rFonts w:ascii="Palatino Linotype" w:eastAsia="Palatino Linotype" w:hAnsi="Palatino Linotype" w:cs="Palatino Linotype"/>
          <w:color w:val="000000"/>
        </w:rPr>
        <w:t xml:space="preserve"> – quần thể văn hóa truyền thống Thái Lan với nhiều hoạt động trải nghiệm: </w:t>
      </w:r>
      <w:r>
        <w:rPr>
          <w:rFonts w:ascii="Palatino Linotype" w:eastAsia="Palatino Linotype" w:hAnsi="Palatino Linotype" w:cs="Palatino Linotype"/>
          <w:b/>
          <w:bCs/>
          <w:color w:val="000000"/>
        </w:rPr>
        <w:t>cưỡi voi, ngồi thuyền, thả hoa đăng, mặc trang phục truyền thống</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color w:val="000000"/>
        </w:rPr>
        <w:t xml:space="preserve">Tặng </w:t>
      </w:r>
      <w:r>
        <w:rPr>
          <w:rFonts w:ascii="Palatino Linotype" w:eastAsia="Palatino Linotype" w:hAnsi="Palatino Linotype" w:cs="Palatino Linotype"/>
          <w:b/>
          <w:bCs/>
          <w:color w:val="0000FF"/>
        </w:rPr>
        <w:t>XÔI XOÀI – SẦU RIÊNG</w:t>
      </w:r>
      <w:r>
        <w:rPr>
          <w:rFonts w:ascii="Palatino Linotype" w:eastAsia="Palatino Linotype" w:hAnsi="Palatino Linotype" w:cs="Palatino Linotype"/>
          <w:color w:val="0000FF"/>
        </w:rPr>
        <w:t xml:space="preserve"> </w:t>
      </w:r>
      <w:r>
        <w:rPr>
          <w:rFonts w:ascii="Palatino Linotype" w:eastAsia="Palatino Linotype" w:hAnsi="Palatino Linotype" w:cs="Palatino Linotype"/>
          <w:color w:val="000000"/>
        </w:rPr>
        <w:t xml:space="preserve">&amp; thưởng thức </w:t>
      </w:r>
      <w:r>
        <w:rPr>
          <w:rFonts w:ascii="Palatino Linotype" w:eastAsia="Palatino Linotype" w:hAnsi="Palatino Linotype" w:cs="Palatino Linotype"/>
          <w:b/>
          <w:bCs/>
          <w:color w:val="000000"/>
        </w:rPr>
        <w:t>buffet trái cây nhiệt đới</w:t>
      </w:r>
      <w:r>
        <w:rPr>
          <w:rFonts w:ascii="Palatino Linotype" w:eastAsia="Palatino Linotype" w:hAnsi="Palatino Linotype" w:cs="Palatino Linotype"/>
          <w:color w:val="000000"/>
        </w:rPr>
        <w:t>: măng cụt, nhãn, dứa…</w:t>
      </w:r>
    </w:p>
    <w:p w14:paraId="26CF503E" w14:textId="77777777" w:rsidR="009B574C" w:rsidRDefault="00000000">
      <w:pPr>
        <w:spacing w:line="276" w:lineRule="auto"/>
        <w:jc w:val="both"/>
        <w:rPr>
          <w:rFonts w:ascii="Palatino Linotype" w:eastAsia="Palatino Linotype" w:hAnsi="Palatino Linotype" w:cs="Palatino Linotype"/>
          <w:color w:val="000000"/>
        </w:rPr>
      </w:pPr>
      <w:sdt>
        <w:sdtPr>
          <w:tag w:val="goog_rdk_3"/>
          <w:id w:val="-1352780804"/>
        </w:sdtPr>
        <w:sdtContent>
          <w:r>
            <w:rPr>
              <w:rFonts w:ascii="Arial Unicode MS" w:eastAsia="Arial Unicode MS" w:hAnsi="Arial Unicode MS" w:cs="Arial Unicode MS"/>
              <w:color w:val="000000"/>
            </w:rPr>
            <w:t>✔</w:t>
          </w:r>
        </w:sdtContent>
      </w:sdt>
      <w:r>
        <w:rPr>
          <w:rFonts w:ascii="Palatino Linotype" w:eastAsia="Palatino Linotype" w:hAnsi="Palatino Linotype" w:cs="Palatino Linotype"/>
          <w:color w:val="000000"/>
        </w:rPr>
        <w:t xml:space="preserve"> Tặng vé xem</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FF"/>
        </w:rPr>
        <w:t>Show Alcazar/Colosseum</w:t>
      </w:r>
      <w:r>
        <w:rPr>
          <w:rFonts w:ascii="Palatino Linotype" w:eastAsia="Palatino Linotype" w:hAnsi="Palatino Linotype" w:cs="Palatino Linotype"/>
          <w:color w:val="0000FF"/>
        </w:rPr>
        <w:t xml:space="preserve"> </w:t>
      </w:r>
      <w:r>
        <w:rPr>
          <w:rFonts w:ascii="Palatino Linotype" w:eastAsia="Palatino Linotype" w:hAnsi="Palatino Linotype" w:cs="Palatino Linotype"/>
          <w:color w:val="000000"/>
        </w:rPr>
        <w:t>– sân khấu hoành tráng, ánh sáng rực rỡ, màn trình diễn nghệ thuật đỉnh cao của các nghệ sĩ chuyển giới Thái Lan.</w:t>
      </w:r>
    </w:p>
    <w:p w14:paraId="7A462CA4" w14:textId="77777777" w:rsidR="009B574C" w:rsidRDefault="00000000">
      <w:pPr>
        <w:spacing w:line="276" w:lineRule="auto"/>
        <w:jc w:val="both"/>
        <w:rPr>
          <w:rFonts w:ascii="Palatino Linotype" w:eastAsia="Palatino Linotype" w:hAnsi="Palatino Linotype" w:cs="Palatino Linotype"/>
          <w:color w:val="000000"/>
        </w:rPr>
      </w:pPr>
      <w:sdt>
        <w:sdtPr>
          <w:tag w:val="goog_rdk_4"/>
          <w:id w:val="-410987283"/>
        </w:sdtPr>
        <w:sdtContent>
          <w:r>
            <w:rPr>
              <w:rFonts w:ascii="Arial Unicode MS" w:eastAsia="Arial Unicode MS" w:hAnsi="Arial Unicode MS" w:cs="Arial Unicode MS"/>
              <w:color w:val="000000"/>
            </w:rPr>
            <w:t>✔</w:t>
          </w:r>
        </w:sdtContent>
      </w:sdt>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color w:val="0000FF"/>
        </w:rPr>
        <w:t xml:space="preserve">Công viên Nongnooch </w:t>
      </w:r>
      <w:r>
        <w:rPr>
          <w:rFonts w:ascii="Palatino Linotype" w:eastAsia="Palatino Linotype" w:hAnsi="Palatino Linotype" w:cs="Palatino Linotype"/>
          <w:color w:val="000000"/>
        </w:rPr>
        <w:t xml:space="preserve">– top vườn nhiệt đới đẹp nhất Thái Lan với nhiều khu vườn chủ đề độc đáo và hàng loạt góc check-in siêu đẹp. </w:t>
      </w:r>
    </w:p>
    <w:p w14:paraId="712B92C6" w14:textId="77777777" w:rsidR="009B574C" w:rsidRDefault="00000000">
      <w:pPr>
        <w:spacing w:line="276" w:lineRule="auto"/>
        <w:jc w:val="both"/>
        <w:rPr>
          <w:rFonts w:ascii="Palatino Linotype" w:eastAsia="Palatino Linotype" w:hAnsi="Palatino Linotype" w:cs="Palatino Linotype"/>
          <w:color w:val="000000"/>
        </w:rPr>
      </w:pPr>
      <w:sdt>
        <w:sdtPr>
          <w:tag w:val="goog_rdk_5"/>
          <w:id w:val="-1305061413"/>
        </w:sdtPr>
        <w:sdtContent>
          <w:r>
            <w:rPr>
              <w:rFonts w:ascii="Arial Unicode MS" w:eastAsia="Arial Unicode MS" w:hAnsi="Arial Unicode MS" w:cs="Arial Unicode MS"/>
              <w:color w:val="000000"/>
            </w:rPr>
            <w:t>✔</w:t>
          </w:r>
        </w:sdtContent>
      </w:sdt>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color w:val="0000FF"/>
        </w:rPr>
        <w:t>Làng văn hóa Thai Thani</w:t>
      </w:r>
      <w:r>
        <w:rPr>
          <w:rFonts w:ascii="Palatino Linotype" w:eastAsia="Palatino Linotype" w:hAnsi="Palatino Linotype" w:cs="Palatino Linotype"/>
          <w:color w:val="0000FF"/>
        </w:rPr>
        <w:t xml:space="preserve"> </w:t>
      </w:r>
      <w:r>
        <w:rPr>
          <w:rFonts w:ascii="Palatino Linotype" w:eastAsia="Palatino Linotype" w:hAnsi="Palatino Linotype" w:cs="Palatino Linotype"/>
          <w:color w:val="000000"/>
        </w:rPr>
        <w:t>– không gian Thái Lan cổ truyền với nhà gỗ, biểu diễn dân gian và nhiều góc chụp ảnh đẹp mang đậm bản sắc xứ Chùa Vàng.</w:t>
      </w:r>
    </w:p>
    <w:p w14:paraId="2FAAB83B" w14:textId="77777777" w:rsidR="009B574C" w:rsidRDefault="00000000">
      <w:pPr>
        <w:spacing w:line="276" w:lineRule="auto"/>
        <w:jc w:val="both"/>
        <w:rPr>
          <w:rFonts w:ascii="Palatino Linotype" w:eastAsia="Palatino Linotype" w:hAnsi="Palatino Linotype" w:cs="Palatino Linotype"/>
          <w:color w:val="000000"/>
        </w:rPr>
      </w:pPr>
      <w:sdt>
        <w:sdtPr>
          <w:tag w:val="goog_rdk_6"/>
          <w:id w:val="138575983"/>
        </w:sdtPr>
        <w:sdtContent>
          <w:r>
            <w:rPr>
              <w:rFonts w:ascii="Arial Unicode MS" w:eastAsia="Arial Unicode MS" w:hAnsi="Arial Unicode MS" w:cs="Arial Unicode MS"/>
              <w:color w:val="000000"/>
            </w:rPr>
            <w:t>✔</w:t>
          </w:r>
        </w:sdtContent>
      </w:sdt>
      <w:r>
        <w:rPr>
          <w:rFonts w:ascii="Palatino Linotype" w:eastAsia="Palatino Linotype" w:hAnsi="Palatino Linotype" w:cs="Palatino Linotype"/>
          <w:color w:val="000000"/>
        </w:rPr>
        <w:t xml:space="preserve"> Thưởng thức</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FF"/>
        </w:rPr>
        <w:t>01 bữa buffet tại tòa nhà Baiyoke Sky 86 tầng</w:t>
      </w:r>
      <w:r>
        <w:rPr>
          <w:rFonts w:ascii="Palatino Linotype" w:eastAsia="Palatino Linotype" w:hAnsi="Palatino Linotype" w:cs="Palatino Linotype"/>
          <w:color w:val="0000FF"/>
        </w:rPr>
        <w:t xml:space="preserve"> </w:t>
      </w:r>
      <w:r>
        <w:rPr>
          <w:rFonts w:ascii="Palatino Linotype" w:eastAsia="Palatino Linotype" w:hAnsi="Palatino Linotype" w:cs="Palatino Linotype"/>
          <w:color w:val="000000"/>
        </w:rPr>
        <w:t xml:space="preserve">với view toàn cảnh Bangkok + </w:t>
      </w:r>
      <w:r>
        <w:rPr>
          <w:rFonts w:ascii="Palatino Linotype" w:eastAsia="Palatino Linotype" w:hAnsi="Palatino Linotype" w:cs="Palatino Linotype"/>
          <w:b/>
          <w:bCs/>
          <w:color w:val="0000FF"/>
        </w:rPr>
        <w:t>01 bữa lẩu Thái Tomyum</w:t>
      </w:r>
      <w:r>
        <w:rPr>
          <w:rFonts w:ascii="Palatino Linotype" w:eastAsia="Palatino Linotype" w:hAnsi="Palatino Linotype" w:cs="Palatino Linotype"/>
          <w:color w:val="0000FF"/>
        </w:rPr>
        <w:t xml:space="preserve"> </w:t>
      </w:r>
      <w:r>
        <w:rPr>
          <w:rFonts w:ascii="Palatino Linotype" w:eastAsia="Palatino Linotype" w:hAnsi="Palatino Linotype" w:cs="Palatino Linotype"/>
          <w:color w:val="000000"/>
        </w:rPr>
        <w:t>chuẩn vị cay nồng trứ danh.</w:t>
      </w:r>
    </w:p>
    <w:p w14:paraId="436A847A" w14:textId="77777777" w:rsidR="009B574C" w:rsidRDefault="00000000">
      <w:pPr>
        <w:spacing w:line="276" w:lineRule="auto"/>
        <w:jc w:val="both"/>
        <w:rPr>
          <w:rFonts w:ascii="Palatino Linotype" w:eastAsia="Palatino Linotype" w:hAnsi="Palatino Linotype" w:cs="Palatino Linotype"/>
          <w:color w:val="000000"/>
          <w:sz w:val="25"/>
          <w:szCs w:val="25"/>
        </w:rPr>
      </w:pPr>
      <w:sdt>
        <w:sdtPr>
          <w:tag w:val="goog_rdk_7"/>
          <w:id w:val="591350263"/>
        </w:sdtPr>
        <w:sdtContent>
          <w:r>
            <w:rPr>
              <w:rFonts w:ascii="Arial Unicode MS" w:eastAsia="Arial Unicode MS" w:hAnsi="Arial Unicode MS" w:cs="Arial Unicode MS"/>
              <w:color w:val="000000"/>
              <w:sz w:val="25"/>
              <w:szCs w:val="25"/>
            </w:rPr>
            <w:t>✔</w:t>
          </w:r>
        </w:sdtContent>
      </w:sdt>
      <w:r>
        <w:rPr>
          <w:rFonts w:ascii="Palatino Linotype" w:eastAsia="Palatino Linotype" w:hAnsi="Palatino Linotype" w:cs="Palatino Linotype"/>
          <w:color w:val="000000"/>
          <w:sz w:val="25"/>
          <w:szCs w:val="25"/>
        </w:rPr>
        <w:t xml:space="preserve"> Chiêm bái</w:t>
      </w:r>
      <w:r>
        <w:rPr>
          <w:rFonts w:ascii="Palatino Linotype" w:eastAsia="Palatino Linotype" w:hAnsi="Palatino Linotype" w:cs="Palatino Linotype"/>
          <w:b/>
          <w:bCs/>
          <w:color w:val="000000"/>
          <w:sz w:val="25"/>
          <w:szCs w:val="25"/>
        </w:rPr>
        <w:t xml:space="preserve"> </w:t>
      </w:r>
      <w:r>
        <w:rPr>
          <w:rFonts w:ascii="Palatino Linotype" w:eastAsia="Palatino Linotype" w:hAnsi="Palatino Linotype" w:cs="Palatino Linotype"/>
          <w:b/>
          <w:bCs/>
          <w:color w:val="0000FF"/>
          <w:sz w:val="25"/>
          <w:szCs w:val="25"/>
        </w:rPr>
        <w:t>Wat Yannawa &amp; Wat Arun</w:t>
      </w:r>
      <w:r>
        <w:rPr>
          <w:rFonts w:ascii="Palatino Linotype" w:eastAsia="Palatino Linotype" w:hAnsi="Palatino Linotype" w:cs="Palatino Linotype"/>
          <w:color w:val="0000FF"/>
          <w:sz w:val="25"/>
          <w:szCs w:val="25"/>
        </w:rPr>
        <w:t xml:space="preserve"> </w:t>
      </w:r>
      <w:r>
        <w:rPr>
          <w:rFonts w:ascii="Palatino Linotype" w:eastAsia="Palatino Linotype" w:hAnsi="Palatino Linotype" w:cs="Palatino Linotype"/>
          <w:color w:val="000000"/>
          <w:sz w:val="25"/>
          <w:szCs w:val="25"/>
        </w:rPr>
        <w:t>– hai ngôi chùa linh thiêng nổi tiếng bậc nhất Bangkok, cầu bình an và tài lộc cho năm mới.</w:t>
      </w:r>
    </w:p>
    <w:p w14:paraId="68691C60" w14:textId="77777777" w:rsidR="009B574C" w:rsidRDefault="00000000">
      <w:pPr>
        <w:spacing w:line="276" w:lineRule="auto"/>
        <w:jc w:val="center"/>
        <w:rPr>
          <w:rFonts w:ascii="Palatino Linotype" w:eastAsia="Palatino Linotype" w:hAnsi="Palatino Linotype" w:cs="Palatino Linotype"/>
          <w:b/>
          <w:bCs/>
          <w:color w:val="FF0066"/>
          <w:sz w:val="32"/>
          <w:szCs w:val="32"/>
        </w:rPr>
      </w:pPr>
      <w:r>
        <w:br w:type="page"/>
      </w:r>
      <w:r>
        <w:rPr>
          <w:rFonts w:ascii="Palatino Linotype" w:eastAsia="Palatino Linotype" w:hAnsi="Palatino Linotype" w:cs="Palatino Linotype"/>
          <w:b/>
          <w:bCs/>
          <w:color w:val="FF0066"/>
          <w:sz w:val="32"/>
          <w:szCs w:val="32"/>
        </w:rPr>
        <w:lastRenderedPageBreak/>
        <w:t>GIÁ TOUR TRỌN GÓI GHÉP ĐOÀN</w:t>
      </w:r>
    </w:p>
    <w:p w14:paraId="237289D6" w14:textId="77777777" w:rsidR="009B574C" w:rsidRDefault="00000000">
      <w:pPr>
        <w:spacing w:line="276" w:lineRule="auto"/>
        <w:jc w:val="center"/>
        <w:rPr>
          <w:rFonts w:ascii="Palatino Linotype" w:eastAsia="Palatino Linotype" w:hAnsi="Palatino Linotype" w:cs="Palatino Linotype"/>
          <w:i/>
          <w:iCs/>
          <w:color w:val="000000"/>
          <w:sz w:val="25"/>
          <w:szCs w:val="25"/>
        </w:rPr>
      </w:pPr>
      <w:r>
        <w:rPr>
          <w:rFonts w:ascii="Palatino Linotype" w:eastAsia="Palatino Linotype" w:hAnsi="Palatino Linotype" w:cs="Palatino Linotype"/>
          <w:i/>
          <w:iCs/>
          <w:color w:val="000000"/>
          <w:sz w:val="25"/>
          <w:szCs w:val="25"/>
        </w:rPr>
        <w:t>(Giá áp dụng cho đoàn ghép từ 15 khách người lớn)</w:t>
      </w:r>
    </w:p>
    <w:tbl>
      <w:tblPr>
        <w:tblStyle w:val="af1"/>
        <w:tblW w:w="10400" w:type="dxa"/>
        <w:tblLayout w:type="fixed"/>
        <w:tblLook w:val="0400" w:firstRow="0" w:lastRow="0" w:firstColumn="0" w:lastColumn="0" w:noHBand="0" w:noVBand="1"/>
      </w:tblPr>
      <w:tblGrid>
        <w:gridCol w:w="4531"/>
        <w:gridCol w:w="1843"/>
        <w:gridCol w:w="2410"/>
        <w:gridCol w:w="1616"/>
      </w:tblGrid>
      <w:tr w:rsidR="009B574C" w14:paraId="4565391C" w14:textId="77777777" w:rsidTr="00BF09C9">
        <w:trPr>
          <w:trHeight w:val="945"/>
        </w:trPr>
        <w:tc>
          <w:tcPr>
            <w:tcW w:w="4531" w:type="dxa"/>
            <w:tcBorders>
              <w:top w:val="single" w:sz="4" w:space="0" w:color="000000"/>
              <w:left w:val="single" w:sz="4" w:space="0" w:color="000000"/>
              <w:bottom w:val="single" w:sz="4" w:space="0" w:color="000000"/>
              <w:right w:val="single" w:sz="4" w:space="0" w:color="000000"/>
            </w:tcBorders>
            <w:shd w:val="clear" w:color="auto" w:fill="FF3399"/>
            <w:vAlign w:val="center"/>
          </w:tcPr>
          <w:p w14:paraId="7C1E8CFD" w14:textId="77777777" w:rsidR="009B574C" w:rsidRDefault="00000000">
            <w:pPr>
              <w:jc w:val="center"/>
              <w:rPr>
                <w:rFonts w:ascii="Palatino Linotype" w:eastAsia="Palatino Linotype" w:hAnsi="Palatino Linotype" w:cs="Palatino Linotype"/>
                <w:b/>
                <w:bCs/>
                <w:color w:val="FFFFFF"/>
                <w:sz w:val="26"/>
                <w:szCs w:val="26"/>
              </w:rPr>
            </w:pPr>
            <w:r>
              <w:rPr>
                <w:rFonts w:ascii="Palatino Linotype" w:eastAsia="Palatino Linotype" w:hAnsi="Palatino Linotype" w:cs="Palatino Linotype"/>
                <w:b/>
                <w:bCs/>
                <w:color w:val="FFFFFF"/>
                <w:sz w:val="26"/>
                <w:szCs w:val="26"/>
              </w:rPr>
              <w:t>Ngày KH</w:t>
            </w:r>
          </w:p>
        </w:tc>
        <w:tc>
          <w:tcPr>
            <w:tcW w:w="1843" w:type="dxa"/>
            <w:tcBorders>
              <w:top w:val="single" w:sz="4" w:space="0" w:color="000000"/>
              <w:left w:val="nil"/>
              <w:bottom w:val="single" w:sz="4" w:space="0" w:color="000000"/>
              <w:right w:val="single" w:sz="4" w:space="0" w:color="000000"/>
            </w:tcBorders>
            <w:shd w:val="clear" w:color="auto" w:fill="FF3399"/>
            <w:vAlign w:val="center"/>
          </w:tcPr>
          <w:p w14:paraId="3B13B33B" w14:textId="77777777" w:rsidR="009B574C" w:rsidRDefault="00000000">
            <w:pPr>
              <w:jc w:val="center"/>
              <w:rPr>
                <w:rFonts w:ascii="Palatino Linotype" w:eastAsia="Palatino Linotype" w:hAnsi="Palatino Linotype" w:cs="Palatino Linotype"/>
                <w:b/>
                <w:bCs/>
                <w:color w:val="FFFFFF"/>
                <w:sz w:val="26"/>
                <w:szCs w:val="26"/>
              </w:rPr>
            </w:pPr>
            <w:r>
              <w:rPr>
                <w:rFonts w:ascii="Palatino Linotype" w:eastAsia="Palatino Linotype" w:hAnsi="Palatino Linotype" w:cs="Palatino Linotype"/>
                <w:b/>
                <w:bCs/>
                <w:color w:val="FFFFFF"/>
                <w:sz w:val="26"/>
                <w:szCs w:val="26"/>
              </w:rPr>
              <w:t>Giá tour NL (VNĐ)</w:t>
            </w:r>
          </w:p>
        </w:tc>
        <w:tc>
          <w:tcPr>
            <w:tcW w:w="2410" w:type="dxa"/>
            <w:tcBorders>
              <w:top w:val="single" w:sz="4" w:space="0" w:color="000000"/>
              <w:left w:val="nil"/>
              <w:bottom w:val="single" w:sz="4" w:space="0" w:color="000000"/>
              <w:right w:val="single" w:sz="4" w:space="0" w:color="000000"/>
            </w:tcBorders>
            <w:shd w:val="clear" w:color="auto" w:fill="FF3399"/>
            <w:vAlign w:val="center"/>
          </w:tcPr>
          <w:p w14:paraId="7DCFB8DE" w14:textId="238FE5B5" w:rsidR="009B574C" w:rsidRDefault="00000000">
            <w:pPr>
              <w:jc w:val="center"/>
              <w:rPr>
                <w:rFonts w:ascii="Palatino Linotype" w:eastAsia="Palatino Linotype" w:hAnsi="Palatino Linotype" w:cs="Palatino Linotype"/>
                <w:b/>
                <w:bCs/>
                <w:color w:val="FFFFFF"/>
                <w:sz w:val="26"/>
                <w:szCs w:val="26"/>
              </w:rPr>
            </w:pPr>
            <w:r>
              <w:rPr>
                <w:rFonts w:ascii="Palatino Linotype" w:eastAsia="Palatino Linotype" w:hAnsi="Palatino Linotype" w:cs="Palatino Linotype"/>
                <w:b/>
                <w:bCs/>
                <w:color w:val="FFFFFF"/>
                <w:sz w:val="26"/>
                <w:szCs w:val="26"/>
              </w:rPr>
              <w:t>Giá tour TE</w:t>
            </w:r>
            <w:r>
              <w:rPr>
                <w:rFonts w:ascii="Palatino Linotype" w:eastAsia="Palatino Linotype" w:hAnsi="Palatino Linotype" w:cs="Palatino Linotype"/>
                <w:b/>
                <w:bCs/>
                <w:color w:val="FFFFFF"/>
                <w:sz w:val="26"/>
                <w:szCs w:val="26"/>
              </w:rPr>
              <w:br/>
              <w:t xml:space="preserve">(2 </w:t>
            </w:r>
            <w:r w:rsidR="00BF09C9">
              <w:rPr>
                <w:rFonts w:ascii="Palatino Linotype" w:eastAsia="Palatino Linotype" w:hAnsi="Palatino Linotype" w:cs="Palatino Linotype"/>
                <w:b/>
                <w:bCs/>
                <w:color w:val="FFFFFF"/>
                <w:sz w:val="26"/>
                <w:szCs w:val="26"/>
              </w:rPr>
              <w:t>–</w:t>
            </w:r>
            <w:r>
              <w:rPr>
                <w:rFonts w:ascii="Palatino Linotype" w:eastAsia="Palatino Linotype" w:hAnsi="Palatino Linotype" w:cs="Palatino Linotype"/>
                <w:b/>
                <w:bCs/>
                <w:color w:val="FFFFFF"/>
                <w:sz w:val="26"/>
                <w:szCs w:val="26"/>
              </w:rPr>
              <w:t xml:space="preserve"> Dưới 11 tuổi)</w:t>
            </w:r>
          </w:p>
        </w:tc>
        <w:tc>
          <w:tcPr>
            <w:tcW w:w="1616" w:type="dxa"/>
            <w:tcBorders>
              <w:top w:val="single" w:sz="4" w:space="0" w:color="000000"/>
              <w:left w:val="nil"/>
              <w:bottom w:val="single" w:sz="4" w:space="0" w:color="000000"/>
              <w:right w:val="single" w:sz="4" w:space="0" w:color="000000"/>
            </w:tcBorders>
            <w:shd w:val="clear" w:color="auto" w:fill="FF3399"/>
            <w:vAlign w:val="center"/>
          </w:tcPr>
          <w:p w14:paraId="24F42612" w14:textId="77777777" w:rsidR="009B574C" w:rsidRDefault="00000000">
            <w:pPr>
              <w:jc w:val="center"/>
              <w:rPr>
                <w:rFonts w:ascii="Palatino Linotype" w:eastAsia="Palatino Linotype" w:hAnsi="Palatino Linotype" w:cs="Palatino Linotype"/>
                <w:b/>
                <w:bCs/>
                <w:color w:val="FFFFFF"/>
                <w:sz w:val="26"/>
                <w:szCs w:val="26"/>
              </w:rPr>
            </w:pPr>
            <w:r>
              <w:rPr>
                <w:rFonts w:ascii="Palatino Linotype" w:eastAsia="Palatino Linotype" w:hAnsi="Palatino Linotype" w:cs="Palatino Linotype"/>
                <w:b/>
                <w:bCs/>
                <w:color w:val="FFFFFF"/>
                <w:sz w:val="26"/>
                <w:szCs w:val="26"/>
              </w:rPr>
              <w:t>Giá tour EB</w:t>
            </w:r>
            <w:r>
              <w:rPr>
                <w:rFonts w:ascii="Palatino Linotype" w:eastAsia="Palatino Linotype" w:hAnsi="Palatino Linotype" w:cs="Palatino Linotype"/>
                <w:b/>
                <w:bCs/>
                <w:color w:val="FFFFFF"/>
                <w:sz w:val="26"/>
                <w:szCs w:val="26"/>
              </w:rPr>
              <w:br/>
              <w:t>(Dưới 2 tuổi)</w:t>
            </w:r>
          </w:p>
        </w:tc>
      </w:tr>
      <w:tr w:rsidR="003176E3" w14:paraId="41B2DC4F" w14:textId="77777777" w:rsidTr="00D91429">
        <w:trPr>
          <w:trHeight w:val="499"/>
        </w:trPr>
        <w:tc>
          <w:tcPr>
            <w:tcW w:w="4531" w:type="dxa"/>
            <w:tcBorders>
              <w:top w:val="nil"/>
              <w:left w:val="single" w:sz="4" w:space="0" w:color="000000"/>
              <w:bottom w:val="single" w:sz="4" w:space="0" w:color="000000"/>
              <w:right w:val="single" w:sz="4" w:space="0" w:color="000000"/>
            </w:tcBorders>
            <w:vAlign w:val="center"/>
          </w:tcPr>
          <w:p w14:paraId="645C3F0B" w14:textId="298347E9" w:rsidR="003176E3" w:rsidRDefault="003176E3">
            <w:pPr>
              <w:rPr>
                <w:rFonts w:ascii="Palatino Linotype" w:eastAsia="Palatino Linotype" w:hAnsi="Palatino Linotype" w:cs="Palatino Linotype"/>
                <w:b/>
                <w:bCs/>
                <w:color w:val="C00000"/>
                <w:sz w:val="25"/>
                <w:szCs w:val="25"/>
              </w:rPr>
            </w:pPr>
            <w:r>
              <w:rPr>
                <w:rFonts w:ascii="Palatino Linotype" w:eastAsia="Palatino Linotype" w:hAnsi="Palatino Linotype" w:cs="Palatino Linotype"/>
                <w:b/>
                <w:bCs/>
                <w:color w:val="C00000"/>
                <w:sz w:val="25"/>
                <w:szCs w:val="25"/>
              </w:rPr>
              <w:t xml:space="preserve">09/05/2026 (Kích cầu </w:t>
            </w:r>
            <w:sdt>
              <w:sdtPr>
                <w:tag w:val="goog_rdk_8"/>
                <w:id w:val="-1387989215"/>
              </w:sdtPr>
              <w:sdtContent>
                <w:r>
                  <w:rPr>
                    <w:rFonts w:ascii="Arial Unicode MS" w:eastAsia="Arial Unicode MS" w:hAnsi="Arial Unicode MS" w:cs="Arial Unicode MS"/>
                    <w:b/>
                    <w:bCs/>
                    <w:color w:val="C00000"/>
                    <w:sz w:val="25"/>
                    <w:szCs w:val="25"/>
                  </w:rPr>
                  <w:t>⚡</w:t>
                </w:r>
              </w:sdtContent>
            </w:sdt>
            <w:r>
              <w:rPr>
                <w:rFonts w:ascii="Palatino Linotype" w:eastAsia="Palatino Linotype" w:hAnsi="Palatino Linotype" w:cs="Palatino Linotype"/>
                <w:b/>
                <w:bCs/>
                <w:color w:val="C00000"/>
                <w:sz w:val="25"/>
                <w:szCs w:val="25"/>
              </w:rPr>
              <w:t>)</w:t>
            </w:r>
          </w:p>
        </w:tc>
        <w:tc>
          <w:tcPr>
            <w:tcW w:w="1843" w:type="dxa"/>
            <w:tcBorders>
              <w:top w:val="nil"/>
              <w:left w:val="nil"/>
              <w:bottom w:val="single" w:sz="4" w:space="0" w:color="000000"/>
              <w:right w:val="single" w:sz="4" w:space="0" w:color="000000"/>
            </w:tcBorders>
            <w:vAlign w:val="center"/>
          </w:tcPr>
          <w:p w14:paraId="41EB8155" w14:textId="4B9EE350" w:rsidR="003176E3" w:rsidRDefault="003176E3">
            <w:pPr>
              <w:jc w:val="center"/>
              <w:rPr>
                <w:rFonts w:ascii="Palatino Linotype" w:eastAsia="Palatino Linotype" w:hAnsi="Palatino Linotype" w:cs="Palatino Linotype"/>
                <w:b/>
                <w:bCs/>
                <w:color w:val="C00000"/>
                <w:sz w:val="25"/>
                <w:szCs w:val="25"/>
              </w:rPr>
            </w:pPr>
            <w:r>
              <w:rPr>
                <w:rFonts w:ascii="Palatino Linotype" w:eastAsia="Palatino Linotype" w:hAnsi="Palatino Linotype" w:cs="Palatino Linotype"/>
                <w:b/>
                <w:bCs/>
                <w:color w:val="C00000"/>
                <w:sz w:val="25"/>
                <w:szCs w:val="25"/>
              </w:rPr>
              <w:t>7.590.000</w:t>
            </w:r>
          </w:p>
        </w:tc>
        <w:tc>
          <w:tcPr>
            <w:tcW w:w="2410" w:type="dxa"/>
            <w:vMerge w:val="restart"/>
            <w:tcBorders>
              <w:top w:val="nil"/>
              <w:left w:val="single" w:sz="4" w:space="0" w:color="000000"/>
              <w:right w:val="single" w:sz="4" w:space="0" w:color="000000"/>
            </w:tcBorders>
            <w:vAlign w:val="center"/>
          </w:tcPr>
          <w:p w14:paraId="02CD68C8" w14:textId="12A49084" w:rsidR="003176E3" w:rsidRPr="003176E3" w:rsidRDefault="003176E3" w:rsidP="003176E3">
            <w:pPr>
              <w:widowControl w:val="0"/>
              <w:pBdr>
                <w:top w:val="nil"/>
                <w:left w:val="nil"/>
                <w:bottom w:val="nil"/>
                <w:right w:val="nil"/>
                <w:between w:val="nil"/>
              </w:pBdr>
              <w:spacing w:line="276" w:lineRule="auto"/>
              <w:jc w:val="center"/>
              <w:rPr>
                <w:rFonts w:ascii="Palatino Linotype" w:eastAsia="Palatino Linotype" w:hAnsi="Palatino Linotype" w:cs="Palatino Linotype"/>
                <w:b/>
                <w:bCs/>
                <w:sz w:val="25"/>
                <w:szCs w:val="25"/>
              </w:rPr>
            </w:pPr>
            <w:r w:rsidRPr="003176E3">
              <w:rPr>
                <w:rFonts w:ascii="Palatino Linotype" w:eastAsia="Palatino Linotype" w:hAnsi="Palatino Linotype" w:cs="Palatino Linotype"/>
                <w:b/>
                <w:bCs/>
                <w:sz w:val="25"/>
                <w:szCs w:val="25"/>
              </w:rPr>
              <w:t>90%</w:t>
            </w:r>
          </w:p>
        </w:tc>
        <w:tc>
          <w:tcPr>
            <w:tcW w:w="1616" w:type="dxa"/>
            <w:vMerge w:val="restart"/>
            <w:tcBorders>
              <w:top w:val="nil"/>
              <w:left w:val="single" w:sz="4" w:space="0" w:color="000000"/>
              <w:right w:val="single" w:sz="4" w:space="0" w:color="000000"/>
            </w:tcBorders>
            <w:vAlign w:val="center"/>
          </w:tcPr>
          <w:p w14:paraId="1D397E66" w14:textId="335E24FA" w:rsidR="003176E3" w:rsidRPr="003176E3" w:rsidRDefault="003176E3" w:rsidP="003176E3">
            <w:pPr>
              <w:widowControl w:val="0"/>
              <w:pBdr>
                <w:top w:val="nil"/>
                <w:left w:val="nil"/>
                <w:bottom w:val="nil"/>
                <w:right w:val="nil"/>
                <w:between w:val="nil"/>
              </w:pBdr>
              <w:spacing w:line="276" w:lineRule="auto"/>
              <w:jc w:val="center"/>
              <w:rPr>
                <w:rFonts w:ascii="Palatino Linotype" w:eastAsia="Palatino Linotype" w:hAnsi="Palatino Linotype" w:cs="Palatino Linotype"/>
                <w:b/>
                <w:bCs/>
                <w:sz w:val="25"/>
                <w:szCs w:val="25"/>
              </w:rPr>
            </w:pPr>
            <w:r w:rsidRPr="003176E3">
              <w:rPr>
                <w:rFonts w:ascii="Palatino Linotype" w:eastAsia="Palatino Linotype" w:hAnsi="Palatino Linotype" w:cs="Palatino Linotype"/>
                <w:b/>
                <w:bCs/>
                <w:sz w:val="25"/>
                <w:szCs w:val="25"/>
              </w:rPr>
              <w:t>20%</w:t>
            </w:r>
          </w:p>
        </w:tc>
      </w:tr>
      <w:tr w:rsidR="003176E3" w14:paraId="5DD3A4C1" w14:textId="77777777" w:rsidTr="00D91429">
        <w:trPr>
          <w:trHeight w:val="499"/>
        </w:trPr>
        <w:tc>
          <w:tcPr>
            <w:tcW w:w="4531" w:type="dxa"/>
            <w:tcBorders>
              <w:top w:val="nil"/>
              <w:left w:val="single" w:sz="4" w:space="0" w:color="000000"/>
              <w:bottom w:val="single" w:sz="4" w:space="0" w:color="000000"/>
              <w:right w:val="single" w:sz="4" w:space="0" w:color="000000"/>
            </w:tcBorders>
            <w:vAlign w:val="center"/>
          </w:tcPr>
          <w:p w14:paraId="16E0672F" w14:textId="47BD44F8" w:rsidR="003176E3" w:rsidRPr="00BF09C9" w:rsidRDefault="003176E3">
            <w:pPr>
              <w:rPr>
                <w:rFonts w:ascii="Palatino Linotype" w:eastAsia="Palatino Linotype" w:hAnsi="Palatino Linotype" w:cs="Palatino Linotype"/>
                <w:b/>
                <w:bCs/>
                <w:sz w:val="25"/>
                <w:szCs w:val="25"/>
              </w:rPr>
            </w:pPr>
            <w:r>
              <w:rPr>
                <w:rFonts w:ascii="Palatino Linotype" w:eastAsia="Palatino Linotype" w:hAnsi="Palatino Linotype" w:cs="Palatino Linotype"/>
                <w:b/>
                <w:bCs/>
                <w:sz w:val="25"/>
                <w:szCs w:val="25"/>
              </w:rPr>
              <w:t>16, 21, 23/05/2026</w:t>
            </w:r>
          </w:p>
        </w:tc>
        <w:tc>
          <w:tcPr>
            <w:tcW w:w="1843" w:type="dxa"/>
            <w:tcBorders>
              <w:top w:val="nil"/>
              <w:left w:val="nil"/>
              <w:bottom w:val="single" w:sz="4" w:space="0" w:color="000000"/>
              <w:right w:val="single" w:sz="4" w:space="0" w:color="000000"/>
            </w:tcBorders>
            <w:vAlign w:val="center"/>
          </w:tcPr>
          <w:p w14:paraId="39E32428" w14:textId="754F0E2E" w:rsidR="003176E3" w:rsidRPr="00BF09C9" w:rsidRDefault="003176E3">
            <w:pPr>
              <w:jc w:val="center"/>
              <w:rPr>
                <w:rFonts w:ascii="Palatino Linotype" w:eastAsia="Palatino Linotype" w:hAnsi="Palatino Linotype" w:cs="Palatino Linotype"/>
                <w:b/>
                <w:bCs/>
                <w:sz w:val="25"/>
                <w:szCs w:val="25"/>
              </w:rPr>
            </w:pPr>
            <w:r w:rsidRPr="00BF09C9">
              <w:rPr>
                <w:rFonts w:ascii="Palatino Linotype" w:eastAsia="Palatino Linotype" w:hAnsi="Palatino Linotype" w:cs="Palatino Linotype"/>
                <w:b/>
                <w:bCs/>
                <w:sz w:val="25"/>
                <w:szCs w:val="25"/>
              </w:rPr>
              <w:t>7.790.000</w:t>
            </w:r>
          </w:p>
        </w:tc>
        <w:tc>
          <w:tcPr>
            <w:tcW w:w="2410" w:type="dxa"/>
            <w:vMerge/>
            <w:tcBorders>
              <w:left w:val="single" w:sz="4" w:space="0" w:color="000000"/>
              <w:right w:val="single" w:sz="4" w:space="0" w:color="000000"/>
            </w:tcBorders>
            <w:vAlign w:val="center"/>
          </w:tcPr>
          <w:p w14:paraId="59EEE134" w14:textId="77777777" w:rsidR="003176E3" w:rsidRDefault="003176E3">
            <w:pPr>
              <w:widowControl w:val="0"/>
              <w:pBdr>
                <w:top w:val="nil"/>
                <w:left w:val="nil"/>
                <w:bottom w:val="nil"/>
                <w:right w:val="nil"/>
                <w:between w:val="nil"/>
              </w:pBdr>
              <w:spacing w:line="276" w:lineRule="auto"/>
              <w:rPr>
                <w:rFonts w:ascii="Palatino Linotype" w:eastAsia="Palatino Linotype" w:hAnsi="Palatino Linotype" w:cs="Palatino Linotype"/>
                <w:b/>
                <w:bCs/>
                <w:color w:val="C00000"/>
                <w:sz w:val="25"/>
                <w:szCs w:val="25"/>
              </w:rPr>
            </w:pPr>
          </w:p>
        </w:tc>
        <w:tc>
          <w:tcPr>
            <w:tcW w:w="1616" w:type="dxa"/>
            <w:vMerge/>
            <w:tcBorders>
              <w:left w:val="single" w:sz="4" w:space="0" w:color="000000"/>
              <w:right w:val="single" w:sz="4" w:space="0" w:color="000000"/>
            </w:tcBorders>
            <w:vAlign w:val="center"/>
          </w:tcPr>
          <w:p w14:paraId="3C427D74" w14:textId="77777777" w:rsidR="003176E3" w:rsidRDefault="003176E3">
            <w:pPr>
              <w:widowControl w:val="0"/>
              <w:pBdr>
                <w:top w:val="nil"/>
                <w:left w:val="nil"/>
                <w:bottom w:val="nil"/>
                <w:right w:val="nil"/>
                <w:between w:val="nil"/>
              </w:pBdr>
              <w:spacing w:line="276" w:lineRule="auto"/>
              <w:rPr>
                <w:rFonts w:ascii="Palatino Linotype" w:eastAsia="Palatino Linotype" w:hAnsi="Palatino Linotype" w:cs="Palatino Linotype"/>
                <w:b/>
                <w:bCs/>
                <w:color w:val="C00000"/>
                <w:sz w:val="25"/>
                <w:szCs w:val="25"/>
              </w:rPr>
            </w:pPr>
          </w:p>
        </w:tc>
      </w:tr>
      <w:tr w:rsidR="003176E3" w14:paraId="73721B01" w14:textId="77777777" w:rsidTr="00D91429">
        <w:trPr>
          <w:trHeight w:val="499"/>
        </w:trPr>
        <w:tc>
          <w:tcPr>
            <w:tcW w:w="4531" w:type="dxa"/>
            <w:tcBorders>
              <w:top w:val="nil"/>
              <w:left w:val="single" w:sz="4" w:space="0" w:color="000000"/>
              <w:bottom w:val="single" w:sz="4" w:space="0" w:color="000000"/>
              <w:right w:val="single" w:sz="4" w:space="0" w:color="000000"/>
            </w:tcBorders>
            <w:vAlign w:val="center"/>
          </w:tcPr>
          <w:p w14:paraId="05BA9799" w14:textId="7FA7F760" w:rsidR="003176E3" w:rsidRDefault="003176E3">
            <w:pPr>
              <w:rPr>
                <w:rFonts w:ascii="Palatino Linotype" w:eastAsia="Palatino Linotype" w:hAnsi="Palatino Linotype" w:cs="Palatino Linotype"/>
                <w:b/>
                <w:bCs/>
                <w:color w:val="000000"/>
                <w:sz w:val="25"/>
                <w:szCs w:val="25"/>
              </w:rPr>
            </w:pPr>
            <w:r>
              <w:rPr>
                <w:rFonts w:ascii="Palatino Linotype" w:eastAsia="Palatino Linotype" w:hAnsi="Palatino Linotype" w:cs="Palatino Linotype"/>
                <w:b/>
                <w:bCs/>
                <w:color w:val="000000"/>
                <w:sz w:val="25"/>
                <w:szCs w:val="25"/>
              </w:rPr>
              <w:t>30/05/2026</w:t>
            </w:r>
          </w:p>
        </w:tc>
        <w:tc>
          <w:tcPr>
            <w:tcW w:w="1843" w:type="dxa"/>
            <w:tcBorders>
              <w:top w:val="nil"/>
              <w:left w:val="nil"/>
              <w:bottom w:val="single" w:sz="4" w:space="0" w:color="000000"/>
              <w:right w:val="single" w:sz="4" w:space="0" w:color="000000"/>
            </w:tcBorders>
            <w:vAlign w:val="center"/>
          </w:tcPr>
          <w:p w14:paraId="62567457" w14:textId="017B555C" w:rsidR="003176E3" w:rsidRDefault="003176E3">
            <w:pPr>
              <w:jc w:val="center"/>
              <w:rPr>
                <w:rFonts w:ascii="Palatino Linotype" w:eastAsia="Palatino Linotype" w:hAnsi="Palatino Linotype" w:cs="Palatino Linotype"/>
                <w:b/>
                <w:bCs/>
                <w:color w:val="000000"/>
                <w:sz w:val="25"/>
                <w:szCs w:val="25"/>
              </w:rPr>
            </w:pPr>
            <w:r>
              <w:rPr>
                <w:rFonts w:ascii="Palatino Linotype" w:eastAsia="Palatino Linotype" w:hAnsi="Palatino Linotype" w:cs="Palatino Linotype"/>
                <w:b/>
                <w:bCs/>
                <w:color w:val="000000"/>
                <w:sz w:val="25"/>
                <w:szCs w:val="25"/>
              </w:rPr>
              <w:t>8.190.000</w:t>
            </w:r>
          </w:p>
        </w:tc>
        <w:tc>
          <w:tcPr>
            <w:tcW w:w="2410" w:type="dxa"/>
            <w:vMerge/>
            <w:tcBorders>
              <w:left w:val="single" w:sz="4" w:space="0" w:color="000000"/>
              <w:right w:val="single" w:sz="4" w:space="0" w:color="000000"/>
            </w:tcBorders>
            <w:vAlign w:val="center"/>
          </w:tcPr>
          <w:p w14:paraId="29BA0A71" w14:textId="77777777" w:rsidR="003176E3" w:rsidRDefault="003176E3">
            <w:pPr>
              <w:widowControl w:val="0"/>
              <w:pBdr>
                <w:top w:val="nil"/>
                <w:left w:val="nil"/>
                <w:bottom w:val="nil"/>
                <w:right w:val="nil"/>
                <w:between w:val="nil"/>
              </w:pBdr>
              <w:spacing w:line="276" w:lineRule="auto"/>
              <w:rPr>
                <w:rFonts w:ascii="Palatino Linotype" w:eastAsia="Palatino Linotype" w:hAnsi="Palatino Linotype" w:cs="Palatino Linotype"/>
                <w:b/>
                <w:bCs/>
                <w:color w:val="000000"/>
                <w:sz w:val="25"/>
                <w:szCs w:val="25"/>
              </w:rPr>
            </w:pPr>
          </w:p>
        </w:tc>
        <w:tc>
          <w:tcPr>
            <w:tcW w:w="1616" w:type="dxa"/>
            <w:vMerge/>
            <w:tcBorders>
              <w:left w:val="single" w:sz="4" w:space="0" w:color="000000"/>
              <w:right w:val="single" w:sz="4" w:space="0" w:color="000000"/>
            </w:tcBorders>
            <w:vAlign w:val="center"/>
          </w:tcPr>
          <w:p w14:paraId="612F6CE9" w14:textId="77777777" w:rsidR="003176E3" w:rsidRDefault="003176E3">
            <w:pPr>
              <w:widowControl w:val="0"/>
              <w:pBdr>
                <w:top w:val="nil"/>
                <w:left w:val="nil"/>
                <w:bottom w:val="nil"/>
                <w:right w:val="nil"/>
                <w:between w:val="nil"/>
              </w:pBdr>
              <w:spacing w:line="276" w:lineRule="auto"/>
              <w:rPr>
                <w:rFonts w:ascii="Palatino Linotype" w:eastAsia="Palatino Linotype" w:hAnsi="Palatino Linotype" w:cs="Palatino Linotype"/>
                <w:b/>
                <w:bCs/>
                <w:color w:val="000000"/>
                <w:sz w:val="25"/>
                <w:szCs w:val="25"/>
              </w:rPr>
            </w:pPr>
          </w:p>
        </w:tc>
      </w:tr>
      <w:tr w:rsidR="003176E3" w14:paraId="523866B9" w14:textId="77777777" w:rsidTr="00D91429">
        <w:trPr>
          <w:trHeight w:val="499"/>
        </w:trPr>
        <w:tc>
          <w:tcPr>
            <w:tcW w:w="4531" w:type="dxa"/>
            <w:tcBorders>
              <w:top w:val="nil"/>
              <w:left w:val="single" w:sz="4" w:space="0" w:color="000000"/>
              <w:bottom w:val="single" w:sz="4" w:space="0" w:color="000000"/>
              <w:right w:val="single" w:sz="4" w:space="0" w:color="000000"/>
            </w:tcBorders>
            <w:vAlign w:val="center"/>
          </w:tcPr>
          <w:p w14:paraId="7B82F8EF" w14:textId="2674110D" w:rsidR="003176E3" w:rsidRDefault="003176E3">
            <w:pPr>
              <w:rPr>
                <w:rFonts w:ascii="Palatino Linotype" w:eastAsia="Palatino Linotype" w:hAnsi="Palatino Linotype" w:cs="Palatino Linotype"/>
                <w:b/>
                <w:bCs/>
                <w:color w:val="000000"/>
                <w:sz w:val="25"/>
                <w:szCs w:val="25"/>
              </w:rPr>
            </w:pPr>
            <w:r>
              <w:rPr>
                <w:rFonts w:ascii="Palatino Linotype" w:eastAsia="Palatino Linotype" w:hAnsi="Palatino Linotype" w:cs="Palatino Linotype"/>
                <w:b/>
                <w:bCs/>
                <w:color w:val="000000"/>
                <w:sz w:val="25"/>
                <w:szCs w:val="25"/>
              </w:rPr>
              <w:t>04, 11, 18, 25/06/2026</w:t>
            </w:r>
          </w:p>
        </w:tc>
        <w:tc>
          <w:tcPr>
            <w:tcW w:w="1843" w:type="dxa"/>
            <w:tcBorders>
              <w:top w:val="nil"/>
              <w:left w:val="nil"/>
              <w:bottom w:val="single" w:sz="4" w:space="0" w:color="000000"/>
              <w:right w:val="single" w:sz="4" w:space="0" w:color="000000"/>
            </w:tcBorders>
            <w:vAlign w:val="center"/>
          </w:tcPr>
          <w:p w14:paraId="6A94E787" w14:textId="629C408D" w:rsidR="003176E3" w:rsidRDefault="003176E3">
            <w:pPr>
              <w:jc w:val="center"/>
              <w:rPr>
                <w:rFonts w:ascii="Palatino Linotype" w:eastAsia="Palatino Linotype" w:hAnsi="Palatino Linotype" w:cs="Palatino Linotype"/>
                <w:b/>
                <w:bCs/>
                <w:color w:val="000000"/>
                <w:sz w:val="25"/>
                <w:szCs w:val="25"/>
              </w:rPr>
            </w:pPr>
            <w:r>
              <w:rPr>
                <w:rFonts w:ascii="Palatino Linotype" w:eastAsia="Palatino Linotype" w:hAnsi="Palatino Linotype" w:cs="Palatino Linotype"/>
                <w:b/>
                <w:bCs/>
                <w:color w:val="000000"/>
                <w:sz w:val="25"/>
                <w:szCs w:val="25"/>
              </w:rPr>
              <w:t>8.790.000</w:t>
            </w:r>
          </w:p>
        </w:tc>
        <w:tc>
          <w:tcPr>
            <w:tcW w:w="2410" w:type="dxa"/>
            <w:vMerge/>
            <w:tcBorders>
              <w:left w:val="single" w:sz="4" w:space="0" w:color="000000"/>
              <w:right w:val="single" w:sz="4" w:space="0" w:color="000000"/>
            </w:tcBorders>
            <w:vAlign w:val="center"/>
          </w:tcPr>
          <w:p w14:paraId="6D8305E0" w14:textId="77777777" w:rsidR="003176E3" w:rsidRDefault="003176E3">
            <w:pPr>
              <w:widowControl w:val="0"/>
              <w:pBdr>
                <w:top w:val="nil"/>
                <w:left w:val="nil"/>
                <w:bottom w:val="nil"/>
                <w:right w:val="nil"/>
                <w:between w:val="nil"/>
              </w:pBdr>
              <w:spacing w:line="276" w:lineRule="auto"/>
              <w:rPr>
                <w:rFonts w:ascii="Palatino Linotype" w:eastAsia="Palatino Linotype" w:hAnsi="Palatino Linotype" w:cs="Palatino Linotype"/>
                <w:b/>
                <w:bCs/>
                <w:color w:val="000000"/>
                <w:sz w:val="25"/>
                <w:szCs w:val="25"/>
              </w:rPr>
            </w:pPr>
          </w:p>
        </w:tc>
        <w:tc>
          <w:tcPr>
            <w:tcW w:w="1616" w:type="dxa"/>
            <w:vMerge/>
            <w:tcBorders>
              <w:left w:val="single" w:sz="4" w:space="0" w:color="000000"/>
              <w:right w:val="single" w:sz="4" w:space="0" w:color="000000"/>
            </w:tcBorders>
            <w:vAlign w:val="center"/>
          </w:tcPr>
          <w:p w14:paraId="5685486D" w14:textId="77777777" w:rsidR="003176E3" w:rsidRDefault="003176E3">
            <w:pPr>
              <w:widowControl w:val="0"/>
              <w:pBdr>
                <w:top w:val="nil"/>
                <w:left w:val="nil"/>
                <w:bottom w:val="nil"/>
                <w:right w:val="nil"/>
                <w:between w:val="nil"/>
              </w:pBdr>
              <w:spacing w:line="276" w:lineRule="auto"/>
              <w:rPr>
                <w:rFonts w:ascii="Palatino Linotype" w:eastAsia="Palatino Linotype" w:hAnsi="Palatino Linotype" w:cs="Palatino Linotype"/>
                <w:b/>
                <w:bCs/>
                <w:color w:val="000000"/>
                <w:sz w:val="25"/>
                <w:szCs w:val="25"/>
              </w:rPr>
            </w:pPr>
          </w:p>
        </w:tc>
      </w:tr>
      <w:tr w:rsidR="003176E3" w14:paraId="6B58789B" w14:textId="77777777" w:rsidTr="00D91429">
        <w:trPr>
          <w:trHeight w:val="499"/>
        </w:trPr>
        <w:tc>
          <w:tcPr>
            <w:tcW w:w="4531" w:type="dxa"/>
            <w:tcBorders>
              <w:top w:val="nil"/>
              <w:left w:val="single" w:sz="4" w:space="0" w:color="000000"/>
              <w:bottom w:val="single" w:sz="4" w:space="0" w:color="000000"/>
              <w:right w:val="single" w:sz="4" w:space="0" w:color="000000"/>
            </w:tcBorders>
            <w:vAlign w:val="center"/>
          </w:tcPr>
          <w:p w14:paraId="58C99AFA" w14:textId="57D54AAC" w:rsidR="003176E3" w:rsidRDefault="003176E3">
            <w:pPr>
              <w:rPr>
                <w:rFonts w:ascii="Palatino Linotype" w:eastAsia="Palatino Linotype" w:hAnsi="Palatino Linotype" w:cs="Palatino Linotype"/>
                <w:b/>
                <w:bCs/>
                <w:color w:val="000000"/>
                <w:sz w:val="25"/>
                <w:szCs w:val="25"/>
              </w:rPr>
            </w:pPr>
            <w:r>
              <w:rPr>
                <w:rFonts w:ascii="Palatino Linotype" w:eastAsia="Palatino Linotype" w:hAnsi="Palatino Linotype" w:cs="Palatino Linotype"/>
                <w:b/>
                <w:bCs/>
                <w:color w:val="000000"/>
                <w:sz w:val="25"/>
                <w:szCs w:val="25"/>
              </w:rPr>
              <w:t>06, 13, 20, 27/06/2026</w:t>
            </w:r>
          </w:p>
        </w:tc>
        <w:tc>
          <w:tcPr>
            <w:tcW w:w="1843" w:type="dxa"/>
            <w:tcBorders>
              <w:top w:val="nil"/>
              <w:left w:val="nil"/>
              <w:bottom w:val="single" w:sz="4" w:space="0" w:color="000000"/>
              <w:right w:val="single" w:sz="4" w:space="0" w:color="000000"/>
            </w:tcBorders>
            <w:vAlign w:val="center"/>
          </w:tcPr>
          <w:p w14:paraId="494B4582" w14:textId="6971ECA7" w:rsidR="003176E3" w:rsidRDefault="003176E3">
            <w:pPr>
              <w:jc w:val="center"/>
              <w:rPr>
                <w:rFonts w:ascii="Palatino Linotype" w:eastAsia="Palatino Linotype" w:hAnsi="Palatino Linotype" w:cs="Palatino Linotype"/>
                <w:b/>
                <w:bCs/>
                <w:color w:val="000000"/>
                <w:sz w:val="25"/>
                <w:szCs w:val="25"/>
              </w:rPr>
            </w:pPr>
            <w:r>
              <w:rPr>
                <w:rFonts w:ascii="Palatino Linotype" w:eastAsia="Palatino Linotype" w:hAnsi="Palatino Linotype" w:cs="Palatino Linotype"/>
                <w:b/>
                <w:bCs/>
                <w:color w:val="000000"/>
                <w:sz w:val="25"/>
                <w:szCs w:val="25"/>
              </w:rPr>
              <w:t>8.490.000</w:t>
            </w:r>
          </w:p>
        </w:tc>
        <w:tc>
          <w:tcPr>
            <w:tcW w:w="2410" w:type="dxa"/>
            <w:vMerge/>
            <w:tcBorders>
              <w:left w:val="single" w:sz="4" w:space="0" w:color="000000"/>
              <w:right w:val="single" w:sz="4" w:space="0" w:color="000000"/>
            </w:tcBorders>
            <w:vAlign w:val="center"/>
          </w:tcPr>
          <w:p w14:paraId="67B65A26" w14:textId="77777777" w:rsidR="003176E3" w:rsidRDefault="003176E3">
            <w:pPr>
              <w:widowControl w:val="0"/>
              <w:pBdr>
                <w:top w:val="nil"/>
                <w:left w:val="nil"/>
                <w:bottom w:val="nil"/>
                <w:right w:val="nil"/>
                <w:between w:val="nil"/>
              </w:pBdr>
              <w:spacing w:line="276" w:lineRule="auto"/>
              <w:rPr>
                <w:rFonts w:ascii="Palatino Linotype" w:eastAsia="Palatino Linotype" w:hAnsi="Palatino Linotype" w:cs="Palatino Linotype"/>
                <w:b/>
                <w:bCs/>
                <w:color w:val="000000"/>
                <w:sz w:val="25"/>
                <w:szCs w:val="25"/>
              </w:rPr>
            </w:pPr>
          </w:p>
        </w:tc>
        <w:tc>
          <w:tcPr>
            <w:tcW w:w="1616" w:type="dxa"/>
            <w:vMerge/>
            <w:tcBorders>
              <w:left w:val="single" w:sz="4" w:space="0" w:color="000000"/>
              <w:right w:val="single" w:sz="4" w:space="0" w:color="000000"/>
            </w:tcBorders>
            <w:vAlign w:val="center"/>
          </w:tcPr>
          <w:p w14:paraId="59AD6069" w14:textId="77777777" w:rsidR="003176E3" w:rsidRDefault="003176E3">
            <w:pPr>
              <w:widowControl w:val="0"/>
              <w:pBdr>
                <w:top w:val="nil"/>
                <w:left w:val="nil"/>
                <w:bottom w:val="nil"/>
                <w:right w:val="nil"/>
                <w:between w:val="nil"/>
              </w:pBdr>
              <w:spacing w:line="276" w:lineRule="auto"/>
              <w:rPr>
                <w:rFonts w:ascii="Palatino Linotype" w:eastAsia="Palatino Linotype" w:hAnsi="Palatino Linotype" w:cs="Palatino Linotype"/>
                <w:b/>
                <w:bCs/>
                <w:color w:val="000000"/>
                <w:sz w:val="25"/>
                <w:szCs w:val="25"/>
              </w:rPr>
            </w:pPr>
          </w:p>
        </w:tc>
      </w:tr>
      <w:tr w:rsidR="003176E3" w14:paraId="4B75B53B" w14:textId="77777777" w:rsidTr="00D91429">
        <w:trPr>
          <w:trHeight w:val="499"/>
        </w:trPr>
        <w:tc>
          <w:tcPr>
            <w:tcW w:w="4531" w:type="dxa"/>
            <w:tcBorders>
              <w:top w:val="nil"/>
              <w:left w:val="single" w:sz="4" w:space="0" w:color="000000"/>
              <w:bottom w:val="single" w:sz="4" w:space="0" w:color="auto"/>
              <w:right w:val="single" w:sz="4" w:space="0" w:color="000000"/>
            </w:tcBorders>
            <w:vAlign w:val="center"/>
          </w:tcPr>
          <w:p w14:paraId="3C17B1B1" w14:textId="224E492E" w:rsidR="003176E3" w:rsidRDefault="003176E3">
            <w:pPr>
              <w:rPr>
                <w:rFonts w:ascii="Palatino Linotype" w:eastAsia="Palatino Linotype" w:hAnsi="Palatino Linotype" w:cs="Palatino Linotype"/>
                <w:b/>
                <w:bCs/>
                <w:color w:val="000000"/>
                <w:sz w:val="25"/>
                <w:szCs w:val="25"/>
              </w:rPr>
            </w:pPr>
            <w:r>
              <w:rPr>
                <w:rFonts w:ascii="Palatino Linotype" w:eastAsia="Palatino Linotype" w:hAnsi="Palatino Linotype" w:cs="Palatino Linotype"/>
                <w:b/>
                <w:bCs/>
                <w:color w:val="000000"/>
                <w:sz w:val="25"/>
                <w:szCs w:val="25"/>
              </w:rPr>
              <w:t>02, 09, 16, 23, 30/07/2026</w:t>
            </w:r>
          </w:p>
        </w:tc>
        <w:tc>
          <w:tcPr>
            <w:tcW w:w="1843" w:type="dxa"/>
            <w:tcBorders>
              <w:top w:val="nil"/>
              <w:left w:val="nil"/>
              <w:bottom w:val="single" w:sz="4" w:space="0" w:color="auto"/>
              <w:right w:val="single" w:sz="4" w:space="0" w:color="000000"/>
            </w:tcBorders>
            <w:vAlign w:val="center"/>
          </w:tcPr>
          <w:p w14:paraId="7408B5FA" w14:textId="476F4C1E" w:rsidR="003176E3" w:rsidRDefault="003176E3">
            <w:pPr>
              <w:jc w:val="center"/>
              <w:rPr>
                <w:rFonts w:ascii="Palatino Linotype" w:eastAsia="Palatino Linotype" w:hAnsi="Palatino Linotype" w:cs="Palatino Linotype"/>
                <w:b/>
                <w:bCs/>
                <w:color w:val="000000"/>
                <w:sz w:val="25"/>
                <w:szCs w:val="25"/>
              </w:rPr>
            </w:pPr>
            <w:r>
              <w:rPr>
                <w:rFonts w:ascii="Palatino Linotype" w:eastAsia="Palatino Linotype" w:hAnsi="Palatino Linotype" w:cs="Palatino Linotype"/>
                <w:b/>
                <w:bCs/>
                <w:color w:val="000000"/>
                <w:sz w:val="25"/>
                <w:szCs w:val="25"/>
              </w:rPr>
              <w:t>8.790.000</w:t>
            </w:r>
          </w:p>
        </w:tc>
        <w:tc>
          <w:tcPr>
            <w:tcW w:w="2410" w:type="dxa"/>
            <w:vMerge/>
            <w:tcBorders>
              <w:left w:val="single" w:sz="4" w:space="0" w:color="000000"/>
              <w:right w:val="single" w:sz="4" w:space="0" w:color="000000"/>
            </w:tcBorders>
            <w:vAlign w:val="center"/>
          </w:tcPr>
          <w:p w14:paraId="0D3A407E" w14:textId="77777777" w:rsidR="003176E3" w:rsidRDefault="003176E3">
            <w:pPr>
              <w:widowControl w:val="0"/>
              <w:pBdr>
                <w:top w:val="nil"/>
                <w:left w:val="nil"/>
                <w:bottom w:val="nil"/>
                <w:right w:val="nil"/>
                <w:between w:val="nil"/>
              </w:pBdr>
              <w:spacing w:line="276" w:lineRule="auto"/>
              <w:rPr>
                <w:rFonts w:ascii="Palatino Linotype" w:eastAsia="Palatino Linotype" w:hAnsi="Palatino Linotype" w:cs="Palatino Linotype"/>
                <w:b/>
                <w:bCs/>
                <w:color w:val="000000"/>
                <w:sz w:val="25"/>
                <w:szCs w:val="25"/>
              </w:rPr>
            </w:pPr>
          </w:p>
        </w:tc>
        <w:tc>
          <w:tcPr>
            <w:tcW w:w="1616" w:type="dxa"/>
            <w:vMerge/>
            <w:tcBorders>
              <w:left w:val="single" w:sz="4" w:space="0" w:color="000000"/>
              <w:right w:val="single" w:sz="4" w:space="0" w:color="000000"/>
            </w:tcBorders>
            <w:vAlign w:val="center"/>
          </w:tcPr>
          <w:p w14:paraId="0EC8E13E" w14:textId="77777777" w:rsidR="003176E3" w:rsidRDefault="003176E3">
            <w:pPr>
              <w:widowControl w:val="0"/>
              <w:pBdr>
                <w:top w:val="nil"/>
                <w:left w:val="nil"/>
                <w:bottom w:val="nil"/>
                <w:right w:val="nil"/>
                <w:between w:val="nil"/>
              </w:pBdr>
              <w:spacing w:line="276" w:lineRule="auto"/>
              <w:rPr>
                <w:rFonts w:ascii="Palatino Linotype" w:eastAsia="Palatino Linotype" w:hAnsi="Palatino Linotype" w:cs="Palatino Linotype"/>
                <w:b/>
                <w:bCs/>
                <w:color w:val="000000"/>
                <w:sz w:val="25"/>
                <w:szCs w:val="25"/>
              </w:rPr>
            </w:pPr>
          </w:p>
        </w:tc>
      </w:tr>
      <w:tr w:rsidR="003176E3" w14:paraId="01EBF45D" w14:textId="77777777" w:rsidTr="00D91429">
        <w:trPr>
          <w:trHeight w:val="499"/>
        </w:trPr>
        <w:tc>
          <w:tcPr>
            <w:tcW w:w="4531" w:type="dxa"/>
            <w:tcBorders>
              <w:top w:val="single" w:sz="4" w:space="0" w:color="auto"/>
              <w:left w:val="single" w:sz="4" w:space="0" w:color="auto"/>
              <w:bottom w:val="single" w:sz="4" w:space="0" w:color="auto"/>
              <w:right w:val="single" w:sz="4" w:space="0" w:color="auto"/>
            </w:tcBorders>
            <w:vAlign w:val="center"/>
          </w:tcPr>
          <w:p w14:paraId="7DB66AA0" w14:textId="36D83A9A" w:rsidR="003176E3" w:rsidRDefault="003176E3">
            <w:pPr>
              <w:rPr>
                <w:rFonts w:ascii="Palatino Linotype" w:eastAsia="Palatino Linotype" w:hAnsi="Palatino Linotype" w:cs="Palatino Linotype"/>
                <w:b/>
                <w:bCs/>
                <w:color w:val="000000"/>
                <w:sz w:val="25"/>
                <w:szCs w:val="25"/>
              </w:rPr>
            </w:pPr>
            <w:r>
              <w:rPr>
                <w:rFonts w:ascii="Palatino Linotype" w:eastAsia="Palatino Linotype" w:hAnsi="Palatino Linotype" w:cs="Palatino Linotype"/>
                <w:b/>
                <w:bCs/>
                <w:color w:val="000000"/>
                <w:sz w:val="25"/>
                <w:szCs w:val="25"/>
              </w:rPr>
              <w:t>04, 11, 18, 25/07/2026</w:t>
            </w:r>
          </w:p>
        </w:tc>
        <w:tc>
          <w:tcPr>
            <w:tcW w:w="1843" w:type="dxa"/>
            <w:tcBorders>
              <w:top w:val="single" w:sz="4" w:space="0" w:color="auto"/>
              <w:left w:val="single" w:sz="4" w:space="0" w:color="auto"/>
              <w:bottom w:val="single" w:sz="4" w:space="0" w:color="auto"/>
              <w:right w:val="single" w:sz="4" w:space="0" w:color="000000"/>
            </w:tcBorders>
            <w:vAlign w:val="center"/>
          </w:tcPr>
          <w:p w14:paraId="5A25864B" w14:textId="6D08E752" w:rsidR="003176E3" w:rsidRDefault="003176E3">
            <w:pPr>
              <w:jc w:val="center"/>
              <w:rPr>
                <w:rFonts w:ascii="Palatino Linotype" w:eastAsia="Palatino Linotype" w:hAnsi="Palatino Linotype" w:cs="Palatino Linotype"/>
                <w:b/>
                <w:bCs/>
                <w:color w:val="000000"/>
                <w:sz w:val="25"/>
                <w:szCs w:val="25"/>
              </w:rPr>
            </w:pPr>
            <w:r>
              <w:rPr>
                <w:rFonts w:ascii="Palatino Linotype" w:eastAsia="Palatino Linotype" w:hAnsi="Palatino Linotype" w:cs="Palatino Linotype"/>
                <w:b/>
                <w:bCs/>
                <w:color w:val="000000"/>
                <w:sz w:val="25"/>
                <w:szCs w:val="25"/>
              </w:rPr>
              <w:t>8.490.000</w:t>
            </w:r>
          </w:p>
        </w:tc>
        <w:tc>
          <w:tcPr>
            <w:tcW w:w="2410" w:type="dxa"/>
            <w:vMerge/>
            <w:tcBorders>
              <w:left w:val="single" w:sz="4" w:space="0" w:color="000000"/>
              <w:right w:val="single" w:sz="4" w:space="0" w:color="000000"/>
            </w:tcBorders>
            <w:vAlign w:val="center"/>
          </w:tcPr>
          <w:p w14:paraId="6C9DC2FC" w14:textId="77777777" w:rsidR="003176E3" w:rsidRDefault="003176E3">
            <w:pPr>
              <w:widowControl w:val="0"/>
              <w:pBdr>
                <w:top w:val="nil"/>
                <w:left w:val="nil"/>
                <w:bottom w:val="nil"/>
                <w:right w:val="nil"/>
                <w:between w:val="nil"/>
              </w:pBdr>
              <w:spacing w:line="276" w:lineRule="auto"/>
              <w:rPr>
                <w:rFonts w:ascii="Palatino Linotype" w:eastAsia="Palatino Linotype" w:hAnsi="Palatino Linotype" w:cs="Palatino Linotype"/>
                <w:b/>
                <w:bCs/>
                <w:color w:val="000000"/>
                <w:sz w:val="25"/>
                <w:szCs w:val="25"/>
              </w:rPr>
            </w:pPr>
          </w:p>
        </w:tc>
        <w:tc>
          <w:tcPr>
            <w:tcW w:w="1616" w:type="dxa"/>
            <w:vMerge/>
            <w:tcBorders>
              <w:left w:val="single" w:sz="4" w:space="0" w:color="000000"/>
              <w:right w:val="single" w:sz="4" w:space="0" w:color="000000"/>
            </w:tcBorders>
            <w:vAlign w:val="center"/>
          </w:tcPr>
          <w:p w14:paraId="7B4E3248" w14:textId="77777777" w:rsidR="003176E3" w:rsidRDefault="003176E3">
            <w:pPr>
              <w:widowControl w:val="0"/>
              <w:pBdr>
                <w:top w:val="nil"/>
                <w:left w:val="nil"/>
                <w:bottom w:val="nil"/>
                <w:right w:val="nil"/>
                <w:between w:val="nil"/>
              </w:pBdr>
              <w:spacing w:line="276" w:lineRule="auto"/>
              <w:rPr>
                <w:rFonts w:ascii="Palatino Linotype" w:eastAsia="Palatino Linotype" w:hAnsi="Palatino Linotype" w:cs="Palatino Linotype"/>
                <w:b/>
                <w:bCs/>
                <w:color w:val="000000"/>
                <w:sz w:val="25"/>
                <w:szCs w:val="25"/>
              </w:rPr>
            </w:pPr>
          </w:p>
        </w:tc>
      </w:tr>
      <w:tr w:rsidR="003176E3" w14:paraId="23DA91FB" w14:textId="77777777" w:rsidTr="00D91429">
        <w:trPr>
          <w:trHeight w:val="499"/>
        </w:trPr>
        <w:tc>
          <w:tcPr>
            <w:tcW w:w="4531" w:type="dxa"/>
            <w:tcBorders>
              <w:top w:val="single" w:sz="4" w:space="0" w:color="auto"/>
              <w:left w:val="single" w:sz="4" w:space="0" w:color="auto"/>
              <w:bottom w:val="single" w:sz="4" w:space="0" w:color="auto"/>
              <w:right w:val="single" w:sz="4" w:space="0" w:color="auto"/>
            </w:tcBorders>
            <w:vAlign w:val="center"/>
          </w:tcPr>
          <w:p w14:paraId="540A3F2B" w14:textId="58FB1970" w:rsidR="003176E3" w:rsidRDefault="003176E3">
            <w:pPr>
              <w:rPr>
                <w:rFonts w:ascii="Palatino Linotype" w:eastAsia="Palatino Linotype" w:hAnsi="Palatino Linotype" w:cs="Palatino Linotype"/>
                <w:b/>
                <w:bCs/>
                <w:color w:val="000000"/>
                <w:sz w:val="25"/>
                <w:szCs w:val="25"/>
              </w:rPr>
            </w:pPr>
            <w:r>
              <w:rPr>
                <w:rFonts w:ascii="Palatino Linotype" w:eastAsia="Palatino Linotype" w:hAnsi="Palatino Linotype" w:cs="Palatino Linotype"/>
                <w:b/>
                <w:bCs/>
                <w:color w:val="000000"/>
                <w:sz w:val="25"/>
                <w:szCs w:val="25"/>
              </w:rPr>
              <w:t>01, 08, 15/08/2026</w:t>
            </w:r>
          </w:p>
        </w:tc>
        <w:tc>
          <w:tcPr>
            <w:tcW w:w="1843" w:type="dxa"/>
            <w:tcBorders>
              <w:top w:val="single" w:sz="4" w:space="0" w:color="auto"/>
              <w:left w:val="single" w:sz="4" w:space="0" w:color="auto"/>
              <w:bottom w:val="single" w:sz="4" w:space="0" w:color="auto"/>
              <w:right w:val="single" w:sz="4" w:space="0" w:color="000000"/>
            </w:tcBorders>
            <w:vAlign w:val="center"/>
          </w:tcPr>
          <w:p w14:paraId="282634FC" w14:textId="59E6C0F4" w:rsidR="003176E3" w:rsidRDefault="003176E3">
            <w:pPr>
              <w:jc w:val="center"/>
              <w:rPr>
                <w:rFonts w:ascii="Palatino Linotype" w:eastAsia="Palatino Linotype" w:hAnsi="Palatino Linotype" w:cs="Palatino Linotype"/>
                <w:b/>
                <w:bCs/>
                <w:color w:val="000000"/>
                <w:sz w:val="25"/>
                <w:szCs w:val="25"/>
              </w:rPr>
            </w:pPr>
            <w:r>
              <w:rPr>
                <w:rFonts w:ascii="Palatino Linotype" w:eastAsia="Palatino Linotype" w:hAnsi="Palatino Linotype" w:cs="Palatino Linotype"/>
                <w:b/>
                <w:bCs/>
                <w:color w:val="000000"/>
                <w:sz w:val="25"/>
                <w:szCs w:val="25"/>
              </w:rPr>
              <w:t>8.190.000</w:t>
            </w:r>
          </w:p>
        </w:tc>
        <w:tc>
          <w:tcPr>
            <w:tcW w:w="2410" w:type="dxa"/>
            <w:vMerge/>
            <w:tcBorders>
              <w:left w:val="single" w:sz="4" w:space="0" w:color="000000"/>
              <w:right w:val="single" w:sz="4" w:space="0" w:color="000000"/>
            </w:tcBorders>
            <w:vAlign w:val="center"/>
          </w:tcPr>
          <w:p w14:paraId="5CCB624A" w14:textId="77777777" w:rsidR="003176E3" w:rsidRDefault="003176E3">
            <w:pPr>
              <w:widowControl w:val="0"/>
              <w:pBdr>
                <w:top w:val="nil"/>
                <w:left w:val="nil"/>
                <w:bottom w:val="nil"/>
                <w:right w:val="nil"/>
                <w:between w:val="nil"/>
              </w:pBdr>
              <w:spacing w:line="276" w:lineRule="auto"/>
              <w:rPr>
                <w:rFonts w:ascii="Palatino Linotype" w:eastAsia="Palatino Linotype" w:hAnsi="Palatino Linotype" w:cs="Palatino Linotype"/>
                <w:b/>
                <w:bCs/>
                <w:color w:val="000000"/>
                <w:sz w:val="25"/>
                <w:szCs w:val="25"/>
              </w:rPr>
            </w:pPr>
          </w:p>
        </w:tc>
        <w:tc>
          <w:tcPr>
            <w:tcW w:w="1616" w:type="dxa"/>
            <w:vMerge/>
            <w:tcBorders>
              <w:left w:val="single" w:sz="4" w:space="0" w:color="000000"/>
              <w:right w:val="single" w:sz="4" w:space="0" w:color="000000"/>
            </w:tcBorders>
            <w:vAlign w:val="center"/>
          </w:tcPr>
          <w:p w14:paraId="01869A50" w14:textId="77777777" w:rsidR="003176E3" w:rsidRDefault="003176E3">
            <w:pPr>
              <w:widowControl w:val="0"/>
              <w:pBdr>
                <w:top w:val="nil"/>
                <w:left w:val="nil"/>
                <w:bottom w:val="nil"/>
                <w:right w:val="nil"/>
                <w:between w:val="nil"/>
              </w:pBdr>
              <w:spacing w:line="276" w:lineRule="auto"/>
              <w:rPr>
                <w:rFonts w:ascii="Palatino Linotype" w:eastAsia="Palatino Linotype" w:hAnsi="Palatino Linotype" w:cs="Palatino Linotype"/>
                <w:b/>
                <w:bCs/>
                <w:color w:val="000000"/>
                <w:sz w:val="25"/>
                <w:szCs w:val="25"/>
              </w:rPr>
            </w:pPr>
          </w:p>
        </w:tc>
      </w:tr>
      <w:tr w:rsidR="003176E3" w14:paraId="41AF80C9" w14:textId="77777777" w:rsidTr="00D91429">
        <w:trPr>
          <w:trHeight w:val="499"/>
        </w:trPr>
        <w:tc>
          <w:tcPr>
            <w:tcW w:w="4531" w:type="dxa"/>
            <w:tcBorders>
              <w:top w:val="single" w:sz="4" w:space="0" w:color="auto"/>
              <w:left w:val="single" w:sz="4" w:space="0" w:color="auto"/>
              <w:bottom w:val="single" w:sz="4" w:space="0" w:color="auto"/>
              <w:right w:val="single" w:sz="4" w:space="0" w:color="auto"/>
            </w:tcBorders>
            <w:vAlign w:val="center"/>
          </w:tcPr>
          <w:p w14:paraId="0211B17B" w14:textId="4BCBD458" w:rsidR="003176E3" w:rsidRPr="003176E3" w:rsidRDefault="003176E3">
            <w:pPr>
              <w:rPr>
                <w:rFonts w:ascii="Palatino Linotype" w:eastAsia="Palatino Linotype" w:hAnsi="Palatino Linotype" w:cs="Palatino Linotype"/>
                <w:b/>
                <w:bCs/>
                <w:sz w:val="25"/>
                <w:szCs w:val="25"/>
              </w:rPr>
            </w:pPr>
            <w:r w:rsidRPr="003176E3">
              <w:rPr>
                <w:rFonts w:ascii="Palatino Linotype" w:eastAsia="Palatino Linotype" w:hAnsi="Palatino Linotype" w:cs="Palatino Linotype"/>
                <w:b/>
                <w:bCs/>
                <w:sz w:val="25"/>
                <w:szCs w:val="25"/>
              </w:rPr>
              <w:t>22/08/2026</w:t>
            </w:r>
          </w:p>
        </w:tc>
        <w:tc>
          <w:tcPr>
            <w:tcW w:w="1843" w:type="dxa"/>
            <w:tcBorders>
              <w:top w:val="single" w:sz="4" w:space="0" w:color="auto"/>
              <w:left w:val="single" w:sz="4" w:space="0" w:color="auto"/>
              <w:bottom w:val="single" w:sz="4" w:space="0" w:color="auto"/>
              <w:right w:val="single" w:sz="4" w:space="0" w:color="000000"/>
            </w:tcBorders>
            <w:vAlign w:val="center"/>
          </w:tcPr>
          <w:p w14:paraId="7BD266B0" w14:textId="76D392F6" w:rsidR="003176E3" w:rsidRPr="003176E3" w:rsidRDefault="003176E3">
            <w:pPr>
              <w:jc w:val="center"/>
              <w:rPr>
                <w:rFonts w:ascii="Palatino Linotype" w:eastAsia="Palatino Linotype" w:hAnsi="Palatino Linotype" w:cs="Palatino Linotype"/>
                <w:b/>
                <w:bCs/>
                <w:sz w:val="25"/>
                <w:szCs w:val="25"/>
              </w:rPr>
            </w:pPr>
            <w:r w:rsidRPr="003176E3">
              <w:rPr>
                <w:rFonts w:ascii="Palatino Linotype" w:eastAsia="Palatino Linotype" w:hAnsi="Palatino Linotype" w:cs="Palatino Linotype"/>
                <w:b/>
                <w:bCs/>
                <w:sz w:val="25"/>
                <w:szCs w:val="25"/>
              </w:rPr>
              <w:t>7.790.000</w:t>
            </w:r>
          </w:p>
        </w:tc>
        <w:tc>
          <w:tcPr>
            <w:tcW w:w="2410" w:type="dxa"/>
            <w:vMerge/>
            <w:tcBorders>
              <w:left w:val="single" w:sz="4" w:space="0" w:color="000000"/>
              <w:right w:val="single" w:sz="4" w:space="0" w:color="000000"/>
            </w:tcBorders>
            <w:vAlign w:val="center"/>
          </w:tcPr>
          <w:p w14:paraId="51BA782F" w14:textId="77777777" w:rsidR="003176E3" w:rsidRPr="003176E3" w:rsidRDefault="003176E3">
            <w:pPr>
              <w:widowControl w:val="0"/>
              <w:pBdr>
                <w:top w:val="nil"/>
                <w:left w:val="nil"/>
                <w:bottom w:val="nil"/>
                <w:right w:val="nil"/>
                <w:between w:val="nil"/>
              </w:pBdr>
              <w:spacing w:line="276" w:lineRule="auto"/>
              <w:rPr>
                <w:rFonts w:ascii="Palatino Linotype" w:eastAsia="Palatino Linotype" w:hAnsi="Palatino Linotype" w:cs="Palatino Linotype"/>
                <w:b/>
                <w:bCs/>
                <w:sz w:val="25"/>
                <w:szCs w:val="25"/>
              </w:rPr>
            </w:pPr>
          </w:p>
        </w:tc>
        <w:tc>
          <w:tcPr>
            <w:tcW w:w="1616" w:type="dxa"/>
            <w:vMerge/>
            <w:tcBorders>
              <w:left w:val="single" w:sz="4" w:space="0" w:color="000000"/>
              <w:right w:val="single" w:sz="4" w:space="0" w:color="000000"/>
            </w:tcBorders>
            <w:vAlign w:val="center"/>
          </w:tcPr>
          <w:p w14:paraId="79A1726C" w14:textId="77777777" w:rsidR="003176E3" w:rsidRPr="003176E3" w:rsidRDefault="003176E3">
            <w:pPr>
              <w:widowControl w:val="0"/>
              <w:pBdr>
                <w:top w:val="nil"/>
                <w:left w:val="nil"/>
                <w:bottom w:val="nil"/>
                <w:right w:val="nil"/>
                <w:between w:val="nil"/>
              </w:pBdr>
              <w:spacing w:line="276" w:lineRule="auto"/>
              <w:rPr>
                <w:rFonts w:ascii="Palatino Linotype" w:eastAsia="Palatino Linotype" w:hAnsi="Palatino Linotype" w:cs="Palatino Linotype"/>
                <w:b/>
                <w:bCs/>
                <w:sz w:val="25"/>
                <w:szCs w:val="25"/>
              </w:rPr>
            </w:pPr>
          </w:p>
        </w:tc>
      </w:tr>
      <w:tr w:rsidR="003176E3" w14:paraId="45FCF95C" w14:textId="77777777" w:rsidTr="00D91429">
        <w:trPr>
          <w:trHeight w:val="499"/>
        </w:trPr>
        <w:tc>
          <w:tcPr>
            <w:tcW w:w="4531" w:type="dxa"/>
            <w:tcBorders>
              <w:top w:val="single" w:sz="4" w:space="0" w:color="auto"/>
              <w:left w:val="single" w:sz="4" w:space="0" w:color="auto"/>
              <w:bottom w:val="single" w:sz="4" w:space="0" w:color="auto"/>
              <w:right w:val="single" w:sz="4" w:space="0" w:color="auto"/>
            </w:tcBorders>
            <w:vAlign w:val="center"/>
          </w:tcPr>
          <w:p w14:paraId="6225E6C5" w14:textId="1B3C1865" w:rsidR="003176E3" w:rsidRDefault="003176E3" w:rsidP="003176E3">
            <w:pPr>
              <w:rPr>
                <w:rFonts w:ascii="Palatino Linotype" w:eastAsia="Palatino Linotype" w:hAnsi="Palatino Linotype" w:cs="Palatino Linotype"/>
                <w:b/>
                <w:bCs/>
                <w:color w:val="C00000"/>
                <w:sz w:val="25"/>
                <w:szCs w:val="25"/>
              </w:rPr>
            </w:pPr>
            <w:r>
              <w:rPr>
                <w:rFonts w:ascii="Palatino Linotype" w:eastAsia="Palatino Linotype" w:hAnsi="Palatino Linotype" w:cs="Palatino Linotype"/>
                <w:b/>
                <w:bCs/>
                <w:color w:val="C00000"/>
                <w:sz w:val="25"/>
                <w:szCs w:val="25"/>
              </w:rPr>
              <w:t xml:space="preserve">12/09/2026 (Kích cầu </w:t>
            </w:r>
            <w:sdt>
              <w:sdtPr>
                <w:tag w:val="goog_rdk_8"/>
                <w:id w:val="-609509630"/>
              </w:sdtPr>
              <w:sdtContent>
                <w:r>
                  <w:rPr>
                    <w:rFonts w:ascii="Arial Unicode MS" w:eastAsia="Arial Unicode MS" w:hAnsi="Arial Unicode MS" w:cs="Arial Unicode MS"/>
                    <w:b/>
                    <w:bCs/>
                    <w:color w:val="C00000"/>
                    <w:sz w:val="25"/>
                    <w:szCs w:val="25"/>
                  </w:rPr>
                  <w:t>⚡</w:t>
                </w:r>
              </w:sdtContent>
            </w:sdt>
            <w:r>
              <w:rPr>
                <w:rFonts w:ascii="Palatino Linotype" w:eastAsia="Palatino Linotype" w:hAnsi="Palatino Linotype" w:cs="Palatino Linotype"/>
                <w:b/>
                <w:bCs/>
                <w:color w:val="C00000"/>
                <w:sz w:val="25"/>
                <w:szCs w:val="25"/>
              </w:rPr>
              <w:t>)</w:t>
            </w:r>
          </w:p>
        </w:tc>
        <w:tc>
          <w:tcPr>
            <w:tcW w:w="1843" w:type="dxa"/>
            <w:tcBorders>
              <w:top w:val="single" w:sz="4" w:space="0" w:color="auto"/>
              <w:left w:val="single" w:sz="4" w:space="0" w:color="auto"/>
              <w:bottom w:val="single" w:sz="4" w:space="0" w:color="auto"/>
              <w:right w:val="single" w:sz="4" w:space="0" w:color="000000"/>
            </w:tcBorders>
            <w:vAlign w:val="center"/>
          </w:tcPr>
          <w:p w14:paraId="6312EB75" w14:textId="4A8866A2" w:rsidR="003176E3" w:rsidRDefault="003176E3" w:rsidP="003176E3">
            <w:pPr>
              <w:jc w:val="center"/>
              <w:rPr>
                <w:rFonts w:ascii="Palatino Linotype" w:eastAsia="Palatino Linotype" w:hAnsi="Palatino Linotype" w:cs="Palatino Linotype"/>
                <w:b/>
                <w:bCs/>
                <w:color w:val="C00000"/>
                <w:sz w:val="25"/>
                <w:szCs w:val="25"/>
              </w:rPr>
            </w:pPr>
            <w:r>
              <w:rPr>
                <w:rFonts w:ascii="Palatino Linotype" w:eastAsia="Palatino Linotype" w:hAnsi="Palatino Linotype" w:cs="Palatino Linotype"/>
                <w:b/>
                <w:bCs/>
                <w:color w:val="C00000"/>
                <w:sz w:val="25"/>
                <w:szCs w:val="25"/>
              </w:rPr>
              <w:t>7.590.000</w:t>
            </w:r>
          </w:p>
        </w:tc>
        <w:tc>
          <w:tcPr>
            <w:tcW w:w="2410" w:type="dxa"/>
            <w:vMerge/>
            <w:tcBorders>
              <w:left w:val="single" w:sz="4" w:space="0" w:color="000000"/>
              <w:right w:val="single" w:sz="4" w:space="0" w:color="000000"/>
            </w:tcBorders>
            <w:vAlign w:val="center"/>
          </w:tcPr>
          <w:p w14:paraId="67DFC3D0" w14:textId="77777777" w:rsidR="003176E3" w:rsidRDefault="003176E3" w:rsidP="003176E3">
            <w:pPr>
              <w:widowControl w:val="0"/>
              <w:pBdr>
                <w:top w:val="nil"/>
                <w:left w:val="nil"/>
                <w:bottom w:val="nil"/>
                <w:right w:val="nil"/>
                <w:between w:val="nil"/>
              </w:pBdr>
              <w:spacing w:line="276" w:lineRule="auto"/>
              <w:rPr>
                <w:rFonts w:ascii="Palatino Linotype" w:eastAsia="Palatino Linotype" w:hAnsi="Palatino Linotype" w:cs="Palatino Linotype"/>
                <w:b/>
                <w:bCs/>
                <w:color w:val="C00000"/>
                <w:sz w:val="25"/>
                <w:szCs w:val="25"/>
              </w:rPr>
            </w:pPr>
          </w:p>
        </w:tc>
        <w:tc>
          <w:tcPr>
            <w:tcW w:w="1616" w:type="dxa"/>
            <w:vMerge/>
            <w:tcBorders>
              <w:left w:val="single" w:sz="4" w:space="0" w:color="000000"/>
              <w:right w:val="single" w:sz="4" w:space="0" w:color="000000"/>
            </w:tcBorders>
            <w:vAlign w:val="center"/>
          </w:tcPr>
          <w:p w14:paraId="0E67FA60" w14:textId="77777777" w:rsidR="003176E3" w:rsidRDefault="003176E3" w:rsidP="003176E3">
            <w:pPr>
              <w:widowControl w:val="0"/>
              <w:pBdr>
                <w:top w:val="nil"/>
                <w:left w:val="nil"/>
                <w:bottom w:val="nil"/>
                <w:right w:val="nil"/>
                <w:between w:val="nil"/>
              </w:pBdr>
              <w:spacing w:line="276" w:lineRule="auto"/>
              <w:rPr>
                <w:rFonts w:ascii="Palatino Linotype" w:eastAsia="Palatino Linotype" w:hAnsi="Palatino Linotype" w:cs="Palatino Linotype"/>
                <w:b/>
                <w:bCs/>
                <w:color w:val="C00000"/>
                <w:sz w:val="25"/>
                <w:szCs w:val="25"/>
              </w:rPr>
            </w:pPr>
          </w:p>
        </w:tc>
      </w:tr>
      <w:tr w:rsidR="003176E3" w14:paraId="0625F826" w14:textId="77777777" w:rsidTr="00D91429">
        <w:trPr>
          <w:trHeight w:val="499"/>
        </w:trPr>
        <w:tc>
          <w:tcPr>
            <w:tcW w:w="4531" w:type="dxa"/>
            <w:tcBorders>
              <w:top w:val="single" w:sz="4" w:space="0" w:color="auto"/>
              <w:left w:val="single" w:sz="4" w:space="0" w:color="auto"/>
              <w:bottom w:val="single" w:sz="4" w:space="0" w:color="auto"/>
              <w:right w:val="single" w:sz="4" w:space="0" w:color="auto"/>
            </w:tcBorders>
            <w:vAlign w:val="center"/>
          </w:tcPr>
          <w:p w14:paraId="1E1DC24C" w14:textId="77073CCF" w:rsidR="003176E3" w:rsidRPr="003176E3" w:rsidRDefault="003176E3">
            <w:pPr>
              <w:rPr>
                <w:rFonts w:ascii="Palatino Linotype" w:eastAsia="Palatino Linotype" w:hAnsi="Palatino Linotype" w:cs="Palatino Linotype"/>
                <w:b/>
                <w:bCs/>
                <w:sz w:val="25"/>
                <w:szCs w:val="25"/>
              </w:rPr>
            </w:pPr>
            <w:r w:rsidRPr="003176E3">
              <w:rPr>
                <w:rFonts w:ascii="Palatino Linotype" w:eastAsia="Palatino Linotype" w:hAnsi="Palatino Linotype" w:cs="Palatino Linotype"/>
                <w:b/>
                <w:bCs/>
                <w:sz w:val="25"/>
                <w:szCs w:val="25"/>
              </w:rPr>
              <w:t>19, 26/09/2026</w:t>
            </w:r>
          </w:p>
        </w:tc>
        <w:tc>
          <w:tcPr>
            <w:tcW w:w="1843" w:type="dxa"/>
            <w:tcBorders>
              <w:top w:val="single" w:sz="4" w:space="0" w:color="auto"/>
              <w:left w:val="single" w:sz="4" w:space="0" w:color="auto"/>
              <w:bottom w:val="single" w:sz="4" w:space="0" w:color="auto"/>
              <w:right w:val="single" w:sz="4" w:space="0" w:color="000000"/>
            </w:tcBorders>
            <w:vAlign w:val="center"/>
          </w:tcPr>
          <w:p w14:paraId="76B399A0" w14:textId="6B3C9F52" w:rsidR="003176E3" w:rsidRPr="003176E3" w:rsidRDefault="003176E3">
            <w:pPr>
              <w:jc w:val="center"/>
              <w:rPr>
                <w:rFonts w:ascii="Palatino Linotype" w:eastAsia="Palatino Linotype" w:hAnsi="Palatino Linotype" w:cs="Palatino Linotype"/>
                <w:b/>
                <w:bCs/>
                <w:sz w:val="25"/>
                <w:szCs w:val="25"/>
              </w:rPr>
            </w:pPr>
            <w:r w:rsidRPr="003176E3">
              <w:rPr>
                <w:rFonts w:ascii="Palatino Linotype" w:eastAsia="Palatino Linotype" w:hAnsi="Palatino Linotype" w:cs="Palatino Linotype"/>
                <w:b/>
                <w:bCs/>
                <w:sz w:val="25"/>
                <w:szCs w:val="25"/>
              </w:rPr>
              <w:t>7.790.000</w:t>
            </w:r>
          </w:p>
        </w:tc>
        <w:tc>
          <w:tcPr>
            <w:tcW w:w="2410" w:type="dxa"/>
            <w:vMerge/>
            <w:tcBorders>
              <w:left w:val="single" w:sz="4" w:space="0" w:color="000000"/>
              <w:right w:val="single" w:sz="4" w:space="0" w:color="000000"/>
            </w:tcBorders>
            <w:vAlign w:val="center"/>
          </w:tcPr>
          <w:p w14:paraId="63197BEB" w14:textId="77777777" w:rsidR="003176E3" w:rsidRPr="003176E3" w:rsidRDefault="003176E3">
            <w:pPr>
              <w:widowControl w:val="0"/>
              <w:pBdr>
                <w:top w:val="nil"/>
                <w:left w:val="nil"/>
                <w:bottom w:val="nil"/>
                <w:right w:val="nil"/>
                <w:between w:val="nil"/>
              </w:pBdr>
              <w:spacing w:line="276" w:lineRule="auto"/>
              <w:rPr>
                <w:rFonts w:ascii="Palatino Linotype" w:eastAsia="Palatino Linotype" w:hAnsi="Palatino Linotype" w:cs="Palatino Linotype"/>
                <w:b/>
                <w:bCs/>
                <w:sz w:val="25"/>
                <w:szCs w:val="25"/>
              </w:rPr>
            </w:pPr>
          </w:p>
        </w:tc>
        <w:tc>
          <w:tcPr>
            <w:tcW w:w="1616" w:type="dxa"/>
            <w:vMerge/>
            <w:tcBorders>
              <w:left w:val="single" w:sz="4" w:space="0" w:color="000000"/>
              <w:right w:val="single" w:sz="4" w:space="0" w:color="000000"/>
            </w:tcBorders>
            <w:vAlign w:val="center"/>
          </w:tcPr>
          <w:p w14:paraId="63B3DCAE" w14:textId="77777777" w:rsidR="003176E3" w:rsidRPr="003176E3" w:rsidRDefault="003176E3">
            <w:pPr>
              <w:widowControl w:val="0"/>
              <w:pBdr>
                <w:top w:val="nil"/>
                <w:left w:val="nil"/>
                <w:bottom w:val="nil"/>
                <w:right w:val="nil"/>
                <w:between w:val="nil"/>
              </w:pBdr>
              <w:spacing w:line="276" w:lineRule="auto"/>
              <w:rPr>
                <w:rFonts w:ascii="Palatino Linotype" w:eastAsia="Palatino Linotype" w:hAnsi="Palatino Linotype" w:cs="Palatino Linotype"/>
                <w:b/>
                <w:bCs/>
                <w:sz w:val="25"/>
                <w:szCs w:val="25"/>
              </w:rPr>
            </w:pPr>
          </w:p>
        </w:tc>
      </w:tr>
      <w:tr w:rsidR="003176E3" w14:paraId="01FE0892" w14:textId="77777777" w:rsidTr="00D91429">
        <w:trPr>
          <w:trHeight w:val="499"/>
        </w:trPr>
        <w:tc>
          <w:tcPr>
            <w:tcW w:w="4531" w:type="dxa"/>
            <w:tcBorders>
              <w:top w:val="single" w:sz="4" w:space="0" w:color="auto"/>
              <w:left w:val="single" w:sz="4" w:space="0" w:color="auto"/>
              <w:bottom w:val="single" w:sz="4" w:space="0" w:color="auto"/>
              <w:right w:val="single" w:sz="4" w:space="0" w:color="auto"/>
            </w:tcBorders>
            <w:vAlign w:val="center"/>
          </w:tcPr>
          <w:p w14:paraId="5DE7FBBF" w14:textId="47074DB1" w:rsidR="003176E3" w:rsidRDefault="003176E3" w:rsidP="003176E3">
            <w:pPr>
              <w:rPr>
                <w:rFonts w:ascii="Palatino Linotype" w:eastAsia="Palatino Linotype" w:hAnsi="Palatino Linotype" w:cs="Palatino Linotype"/>
                <w:b/>
                <w:bCs/>
                <w:color w:val="C00000"/>
                <w:sz w:val="25"/>
                <w:szCs w:val="25"/>
              </w:rPr>
            </w:pPr>
            <w:r>
              <w:rPr>
                <w:rFonts w:ascii="Palatino Linotype" w:eastAsia="Palatino Linotype" w:hAnsi="Palatino Linotype" w:cs="Palatino Linotype"/>
                <w:b/>
                <w:bCs/>
                <w:color w:val="C00000"/>
                <w:sz w:val="25"/>
                <w:szCs w:val="25"/>
              </w:rPr>
              <w:t xml:space="preserve">03/10/2026 (Kích cầu </w:t>
            </w:r>
            <w:sdt>
              <w:sdtPr>
                <w:tag w:val="goog_rdk_8"/>
                <w:id w:val="92596343"/>
              </w:sdtPr>
              <w:sdtContent>
                <w:r>
                  <w:rPr>
                    <w:rFonts w:ascii="Arial Unicode MS" w:eastAsia="Arial Unicode MS" w:hAnsi="Arial Unicode MS" w:cs="Arial Unicode MS"/>
                    <w:b/>
                    <w:bCs/>
                    <w:color w:val="C00000"/>
                    <w:sz w:val="25"/>
                    <w:szCs w:val="25"/>
                  </w:rPr>
                  <w:t>⚡</w:t>
                </w:r>
              </w:sdtContent>
            </w:sdt>
            <w:r>
              <w:rPr>
                <w:rFonts w:ascii="Palatino Linotype" w:eastAsia="Palatino Linotype" w:hAnsi="Palatino Linotype" w:cs="Palatino Linotype"/>
                <w:b/>
                <w:bCs/>
                <w:color w:val="C00000"/>
                <w:sz w:val="25"/>
                <w:szCs w:val="25"/>
              </w:rPr>
              <w:t>)</w:t>
            </w:r>
          </w:p>
        </w:tc>
        <w:tc>
          <w:tcPr>
            <w:tcW w:w="1843" w:type="dxa"/>
            <w:tcBorders>
              <w:top w:val="single" w:sz="4" w:space="0" w:color="auto"/>
              <w:left w:val="single" w:sz="4" w:space="0" w:color="auto"/>
              <w:bottom w:val="single" w:sz="4" w:space="0" w:color="auto"/>
              <w:right w:val="single" w:sz="4" w:space="0" w:color="000000"/>
            </w:tcBorders>
            <w:vAlign w:val="center"/>
          </w:tcPr>
          <w:p w14:paraId="27B1A3BB" w14:textId="289F4FBA" w:rsidR="003176E3" w:rsidRDefault="003176E3" w:rsidP="003176E3">
            <w:pPr>
              <w:jc w:val="center"/>
              <w:rPr>
                <w:rFonts w:ascii="Palatino Linotype" w:eastAsia="Palatino Linotype" w:hAnsi="Palatino Linotype" w:cs="Palatino Linotype"/>
                <w:b/>
                <w:bCs/>
                <w:color w:val="C00000"/>
                <w:sz w:val="25"/>
                <w:szCs w:val="25"/>
              </w:rPr>
            </w:pPr>
            <w:r>
              <w:rPr>
                <w:rFonts w:ascii="Palatino Linotype" w:eastAsia="Palatino Linotype" w:hAnsi="Palatino Linotype" w:cs="Palatino Linotype"/>
                <w:b/>
                <w:bCs/>
                <w:color w:val="C00000"/>
                <w:sz w:val="25"/>
                <w:szCs w:val="25"/>
              </w:rPr>
              <w:t>7.590.000</w:t>
            </w:r>
          </w:p>
        </w:tc>
        <w:tc>
          <w:tcPr>
            <w:tcW w:w="2410" w:type="dxa"/>
            <w:vMerge/>
            <w:tcBorders>
              <w:left w:val="single" w:sz="4" w:space="0" w:color="000000"/>
              <w:right w:val="single" w:sz="4" w:space="0" w:color="000000"/>
            </w:tcBorders>
            <w:vAlign w:val="center"/>
          </w:tcPr>
          <w:p w14:paraId="64E31280" w14:textId="77777777" w:rsidR="003176E3" w:rsidRDefault="003176E3" w:rsidP="003176E3">
            <w:pPr>
              <w:widowControl w:val="0"/>
              <w:pBdr>
                <w:top w:val="nil"/>
                <w:left w:val="nil"/>
                <w:bottom w:val="nil"/>
                <w:right w:val="nil"/>
                <w:between w:val="nil"/>
              </w:pBdr>
              <w:spacing w:line="276" w:lineRule="auto"/>
              <w:rPr>
                <w:rFonts w:ascii="Palatino Linotype" w:eastAsia="Palatino Linotype" w:hAnsi="Palatino Linotype" w:cs="Palatino Linotype"/>
                <w:b/>
                <w:bCs/>
                <w:color w:val="C00000"/>
                <w:sz w:val="25"/>
                <w:szCs w:val="25"/>
              </w:rPr>
            </w:pPr>
          </w:p>
        </w:tc>
        <w:tc>
          <w:tcPr>
            <w:tcW w:w="1616" w:type="dxa"/>
            <w:vMerge/>
            <w:tcBorders>
              <w:left w:val="single" w:sz="4" w:space="0" w:color="000000"/>
              <w:right w:val="single" w:sz="4" w:space="0" w:color="000000"/>
            </w:tcBorders>
            <w:vAlign w:val="center"/>
          </w:tcPr>
          <w:p w14:paraId="7649A2F8" w14:textId="77777777" w:rsidR="003176E3" w:rsidRDefault="003176E3" w:rsidP="003176E3">
            <w:pPr>
              <w:widowControl w:val="0"/>
              <w:pBdr>
                <w:top w:val="nil"/>
                <w:left w:val="nil"/>
                <w:bottom w:val="nil"/>
                <w:right w:val="nil"/>
                <w:between w:val="nil"/>
              </w:pBdr>
              <w:spacing w:line="276" w:lineRule="auto"/>
              <w:rPr>
                <w:rFonts w:ascii="Palatino Linotype" w:eastAsia="Palatino Linotype" w:hAnsi="Palatino Linotype" w:cs="Palatino Linotype"/>
                <w:b/>
                <w:bCs/>
                <w:color w:val="C00000"/>
                <w:sz w:val="25"/>
                <w:szCs w:val="25"/>
              </w:rPr>
            </w:pPr>
          </w:p>
        </w:tc>
      </w:tr>
      <w:tr w:rsidR="003176E3" w14:paraId="4E64D185" w14:textId="77777777" w:rsidTr="00D91429">
        <w:trPr>
          <w:trHeight w:val="499"/>
        </w:trPr>
        <w:tc>
          <w:tcPr>
            <w:tcW w:w="4531" w:type="dxa"/>
            <w:tcBorders>
              <w:top w:val="single" w:sz="4" w:space="0" w:color="auto"/>
              <w:left w:val="single" w:sz="4" w:space="0" w:color="auto"/>
              <w:bottom w:val="single" w:sz="4" w:space="0" w:color="auto"/>
              <w:right w:val="single" w:sz="4" w:space="0" w:color="auto"/>
            </w:tcBorders>
            <w:vAlign w:val="center"/>
          </w:tcPr>
          <w:p w14:paraId="0B67E837" w14:textId="13097876" w:rsidR="003176E3" w:rsidRPr="003176E3" w:rsidRDefault="003176E3">
            <w:pPr>
              <w:rPr>
                <w:rFonts w:ascii="Palatino Linotype" w:eastAsia="Palatino Linotype" w:hAnsi="Palatino Linotype" w:cs="Palatino Linotype"/>
                <w:b/>
                <w:bCs/>
                <w:sz w:val="25"/>
                <w:szCs w:val="25"/>
              </w:rPr>
            </w:pPr>
            <w:r w:rsidRPr="003176E3">
              <w:rPr>
                <w:rFonts w:ascii="Palatino Linotype" w:eastAsia="Palatino Linotype" w:hAnsi="Palatino Linotype" w:cs="Palatino Linotype"/>
                <w:b/>
                <w:bCs/>
                <w:sz w:val="25"/>
                <w:szCs w:val="25"/>
              </w:rPr>
              <w:t>10, 17/10/2026</w:t>
            </w:r>
          </w:p>
        </w:tc>
        <w:tc>
          <w:tcPr>
            <w:tcW w:w="1843" w:type="dxa"/>
            <w:tcBorders>
              <w:top w:val="single" w:sz="4" w:space="0" w:color="auto"/>
              <w:left w:val="single" w:sz="4" w:space="0" w:color="auto"/>
              <w:bottom w:val="single" w:sz="4" w:space="0" w:color="auto"/>
              <w:right w:val="single" w:sz="4" w:space="0" w:color="000000"/>
            </w:tcBorders>
            <w:vAlign w:val="center"/>
          </w:tcPr>
          <w:p w14:paraId="2C444AB1" w14:textId="5DD1A882" w:rsidR="003176E3" w:rsidRPr="003176E3" w:rsidRDefault="003176E3">
            <w:pPr>
              <w:jc w:val="center"/>
              <w:rPr>
                <w:rFonts w:ascii="Palatino Linotype" w:eastAsia="Palatino Linotype" w:hAnsi="Palatino Linotype" w:cs="Palatino Linotype"/>
                <w:b/>
                <w:bCs/>
                <w:sz w:val="25"/>
                <w:szCs w:val="25"/>
              </w:rPr>
            </w:pPr>
            <w:r w:rsidRPr="003176E3">
              <w:rPr>
                <w:rFonts w:ascii="Palatino Linotype" w:eastAsia="Palatino Linotype" w:hAnsi="Palatino Linotype" w:cs="Palatino Linotype"/>
                <w:b/>
                <w:bCs/>
                <w:sz w:val="25"/>
                <w:szCs w:val="25"/>
              </w:rPr>
              <w:t>7.790.000</w:t>
            </w:r>
          </w:p>
        </w:tc>
        <w:tc>
          <w:tcPr>
            <w:tcW w:w="2410" w:type="dxa"/>
            <w:vMerge/>
            <w:tcBorders>
              <w:left w:val="single" w:sz="4" w:space="0" w:color="000000"/>
              <w:bottom w:val="single" w:sz="4" w:space="0" w:color="auto"/>
              <w:right w:val="single" w:sz="4" w:space="0" w:color="000000"/>
            </w:tcBorders>
            <w:vAlign w:val="center"/>
          </w:tcPr>
          <w:p w14:paraId="52F2316E" w14:textId="77777777" w:rsidR="003176E3" w:rsidRPr="003176E3" w:rsidRDefault="003176E3">
            <w:pPr>
              <w:widowControl w:val="0"/>
              <w:pBdr>
                <w:top w:val="nil"/>
                <w:left w:val="nil"/>
                <w:bottom w:val="nil"/>
                <w:right w:val="nil"/>
                <w:between w:val="nil"/>
              </w:pBdr>
              <w:spacing w:line="276" w:lineRule="auto"/>
              <w:rPr>
                <w:rFonts w:ascii="Palatino Linotype" w:eastAsia="Palatino Linotype" w:hAnsi="Palatino Linotype" w:cs="Palatino Linotype"/>
                <w:b/>
                <w:bCs/>
                <w:sz w:val="25"/>
                <w:szCs w:val="25"/>
              </w:rPr>
            </w:pPr>
          </w:p>
        </w:tc>
        <w:tc>
          <w:tcPr>
            <w:tcW w:w="1616" w:type="dxa"/>
            <w:vMerge/>
            <w:tcBorders>
              <w:left w:val="single" w:sz="4" w:space="0" w:color="000000"/>
              <w:bottom w:val="single" w:sz="4" w:space="0" w:color="auto"/>
              <w:right w:val="single" w:sz="4" w:space="0" w:color="000000"/>
            </w:tcBorders>
            <w:vAlign w:val="center"/>
          </w:tcPr>
          <w:p w14:paraId="305F2D97" w14:textId="77777777" w:rsidR="003176E3" w:rsidRPr="003176E3" w:rsidRDefault="003176E3">
            <w:pPr>
              <w:widowControl w:val="0"/>
              <w:pBdr>
                <w:top w:val="nil"/>
                <w:left w:val="nil"/>
                <w:bottom w:val="nil"/>
                <w:right w:val="nil"/>
                <w:between w:val="nil"/>
              </w:pBdr>
              <w:spacing w:line="276" w:lineRule="auto"/>
              <w:rPr>
                <w:rFonts w:ascii="Palatino Linotype" w:eastAsia="Palatino Linotype" w:hAnsi="Palatino Linotype" w:cs="Palatino Linotype"/>
                <w:b/>
                <w:bCs/>
                <w:sz w:val="25"/>
                <w:szCs w:val="25"/>
              </w:rPr>
            </w:pPr>
          </w:p>
        </w:tc>
      </w:tr>
    </w:tbl>
    <w:p w14:paraId="45F7E2A8" w14:textId="77777777" w:rsidR="00BF09C9" w:rsidRDefault="00BF09C9">
      <w:pPr>
        <w:jc w:val="center"/>
        <w:rPr>
          <w:rFonts w:ascii="Palatino Linotype" w:eastAsia="Palatino Linotype" w:hAnsi="Palatino Linotype" w:cs="Palatino Linotype"/>
          <w:b/>
          <w:bCs/>
          <w:color w:val="FF0066"/>
          <w:sz w:val="30"/>
          <w:szCs w:val="30"/>
        </w:rPr>
      </w:pPr>
    </w:p>
    <w:p w14:paraId="28E473CD" w14:textId="77777777" w:rsidR="003176E3" w:rsidRDefault="003176E3" w:rsidP="003176E3">
      <w:pPr>
        <w:rPr>
          <w:rFonts w:ascii="Palatino Linotype" w:eastAsia="Palatino Linotype" w:hAnsi="Palatino Linotype" w:cs="Palatino Linotype"/>
          <w:b/>
          <w:bCs/>
          <w:color w:val="FF0066"/>
          <w:sz w:val="30"/>
          <w:szCs w:val="30"/>
        </w:rPr>
      </w:pPr>
    </w:p>
    <w:p w14:paraId="31AF503F" w14:textId="6E360180" w:rsidR="009B574C" w:rsidRDefault="00000000" w:rsidP="003176E3">
      <w:pPr>
        <w:jc w:val="center"/>
        <w:rPr>
          <w:rFonts w:ascii="Palatino Linotype" w:eastAsia="Palatino Linotype" w:hAnsi="Palatino Linotype" w:cs="Palatino Linotype"/>
          <w:b/>
          <w:bCs/>
          <w:color w:val="FF0066"/>
          <w:sz w:val="30"/>
          <w:szCs w:val="30"/>
        </w:rPr>
      </w:pPr>
      <w:r>
        <w:rPr>
          <w:rFonts w:ascii="Palatino Linotype" w:eastAsia="Palatino Linotype" w:hAnsi="Palatino Linotype" w:cs="Palatino Linotype"/>
          <w:b/>
          <w:bCs/>
          <w:color w:val="FF0066"/>
          <w:sz w:val="30"/>
          <w:szCs w:val="30"/>
        </w:rPr>
        <w:t>-----LỊCH TRÌNH CHI TIẾT -----</w:t>
      </w:r>
    </w:p>
    <w:p w14:paraId="2DA65721" w14:textId="7268D5D5" w:rsidR="009B574C" w:rsidRDefault="009B574C">
      <w:pPr>
        <w:jc w:val="center"/>
        <w:rPr>
          <w:rFonts w:ascii="Palatino Linotype" w:eastAsia="Palatino Linotype" w:hAnsi="Palatino Linotype" w:cs="Palatino Linotype"/>
          <w:b/>
          <w:bCs/>
          <w:color w:val="FF0066"/>
          <w:sz w:val="25"/>
          <w:szCs w:val="25"/>
        </w:rPr>
      </w:pPr>
    </w:p>
    <w:tbl>
      <w:tblPr>
        <w:tblStyle w:val="af2"/>
        <w:tblW w:w="10060" w:type="dxa"/>
        <w:tblBorders>
          <w:top w:val="single" w:sz="4" w:space="0" w:color="FF0066"/>
          <w:left w:val="single" w:sz="4" w:space="0" w:color="FF0066"/>
          <w:bottom w:val="single" w:sz="4" w:space="0" w:color="FF0066"/>
          <w:right w:val="single" w:sz="4" w:space="0" w:color="FF0066"/>
          <w:insideH w:val="single" w:sz="4" w:space="0" w:color="FF0066"/>
          <w:insideV w:val="single" w:sz="4" w:space="0" w:color="FF0066"/>
        </w:tblBorders>
        <w:tblLayout w:type="fixed"/>
        <w:tblLook w:val="0400" w:firstRow="0" w:lastRow="0" w:firstColumn="0" w:lastColumn="0" w:noHBand="0" w:noVBand="1"/>
      </w:tblPr>
      <w:tblGrid>
        <w:gridCol w:w="1413"/>
        <w:gridCol w:w="5386"/>
        <w:gridCol w:w="3261"/>
      </w:tblGrid>
      <w:tr w:rsidR="009B574C" w14:paraId="39BCD4D7" w14:textId="77777777">
        <w:tc>
          <w:tcPr>
            <w:tcW w:w="1413" w:type="dxa"/>
            <w:shd w:val="clear" w:color="auto" w:fill="FF0066"/>
          </w:tcPr>
          <w:p w14:paraId="61696973" w14:textId="77777777" w:rsidR="009B574C" w:rsidRDefault="00000000">
            <w:pPr>
              <w:spacing w:line="276" w:lineRule="auto"/>
              <w:jc w:val="center"/>
              <w:rPr>
                <w:rFonts w:ascii="Palatino Linotype" w:eastAsia="Palatino Linotype" w:hAnsi="Palatino Linotype" w:cs="Palatino Linotype"/>
                <w:b/>
                <w:bCs/>
                <w:color w:val="FFFFFF"/>
                <w:sz w:val="25"/>
                <w:szCs w:val="25"/>
              </w:rPr>
            </w:pPr>
            <w:r>
              <w:rPr>
                <w:rFonts w:ascii="Palatino Linotype" w:eastAsia="Palatino Linotype" w:hAnsi="Palatino Linotype" w:cs="Palatino Linotype"/>
                <w:b/>
                <w:bCs/>
                <w:color w:val="FFFFFF"/>
                <w:sz w:val="25"/>
                <w:szCs w:val="25"/>
              </w:rPr>
              <w:t>DAY 01</w:t>
            </w:r>
          </w:p>
        </w:tc>
        <w:tc>
          <w:tcPr>
            <w:tcW w:w="5386" w:type="dxa"/>
            <w:shd w:val="clear" w:color="auto" w:fill="FF0066"/>
          </w:tcPr>
          <w:p w14:paraId="23FF402A" w14:textId="77777777" w:rsidR="009B574C" w:rsidRDefault="00000000">
            <w:pPr>
              <w:spacing w:line="276" w:lineRule="auto"/>
              <w:jc w:val="both"/>
              <w:rPr>
                <w:rFonts w:ascii="Palatino Linotype" w:eastAsia="Palatino Linotype" w:hAnsi="Palatino Linotype" w:cs="Palatino Linotype"/>
                <w:b/>
                <w:bCs/>
                <w:color w:val="FFFFFF"/>
                <w:sz w:val="25"/>
                <w:szCs w:val="25"/>
              </w:rPr>
            </w:pPr>
            <w:r>
              <w:rPr>
                <w:rFonts w:ascii="Palatino Linotype" w:eastAsia="Palatino Linotype" w:hAnsi="Palatino Linotype" w:cs="Palatino Linotype"/>
                <w:b/>
                <w:bCs/>
                <w:color w:val="FFFFFF"/>
                <w:sz w:val="25"/>
                <w:szCs w:val="25"/>
              </w:rPr>
              <w:t>HÀ NỘI – BANGKOK - PATTAYA</w:t>
            </w:r>
          </w:p>
        </w:tc>
        <w:tc>
          <w:tcPr>
            <w:tcW w:w="3261" w:type="dxa"/>
            <w:shd w:val="clear" w:color="auto" w:fill="FF0066"/>
          </w:tcPr>
          <w:p w14:paraId="124D4781" w14:textId="3679DA65" w:rsidR="009B574C" w:rsidRDefault="00000000">
            <w:pPr>
              <w:spacing w:line="276" w:lineRule="auto"/>
              <w:jc w:val="right"/>
              <w:rPr>
                <w:rFonts w:ascii="Palatino Linotype" w:eastAsia="Palatino Linotype" w:hAnsi="Palatino Linotype" w:cs="Palatino Linotype"/>
                <w:b/>
                <w:bCs/>
                <w:color w:val="FFFFFF"/>
                <w:sz w:val="25"/>
                <w:szCs w:val="25"/>
              </w:rPr>
            </w:pPr>
            <w:r>
              <w:rPr>
                <w:rFonts w:ascii="Palatino Linotype" w:eastAsia="Palatino Linotype" w:hAnsi="Palatino Linotype" w:cs="Palatino Linotype"/>
                <w:b/>
                <w:bCs/>
                <w:color w:val="FFFFFF"/>
                <w:sz w:val="25"/>
                <w:szCs w:val="25"/>
              </w:rPr>
              <w:t>ĂN TỐI</w:t>
            </w:r>
          </w:p>
        </w:tc>
      </w:tr>
    </w:tbl>
    <w:p w14:paraId="1186FD00" w14:textId="11966EAE" w:rsidR="009B574C" w:rsidRDefault="003176E3" w:rsidP="00BF09C9">
      <w:pPr>
        <w:pBdr>
          <w:top w:val="nil"/>
          <w:left w:val="nil"/>
          <w:bottom w:val="nil"/>
          <w:right w:val="nil"/>
          <w:between w:val="nil"/>
        </w:pBdr>
        <w:spacing w:line="276" w:lineRule="auto"/>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noProof/>
          <w:color w:val="000000"/>
          <w:sz w:val="25"/>
          <w:szCs w:val="25"/>
        </w:rPr>
        <w:drawing>
          <wp:anchor distT="0" distB="0" distL="114300" distR="114300" simplePos="0" relativeHeight="251658240" behindDoc="0" locked="0" layoutInCell="1" hidden="0" allowOverlap="1" wp14:anchorId="59321338" wp14:editId="1D5F9147">
            <wp:simplePos x="0" y="0"/>
            <wp:positionH relativeFrom="margin">
              <wp:align>right</wp:align>
            </wp:positionH>
            <wp:positionV relativeFrom="margin">
              <wp:posOffset>7202805</wp:posOffset>
            </wp:positionV>
            <wp:extent cx="2053590" cy="2333625"/>
            <wp:effectExtent l="0" t="0" r="3810" b="9525"/>
            <wp:wrapSquare wrapText="bothSides" distT="0" distB="0" distL="114300" distR="114300"/>
            <wp:docPr id="1959668089" name="image6.jpg" descr="รีวิว Tahiti Beach Club พัทยา: ที่ท่องเที่ยวสุดชิวริมทะเล"/>
            <wp:cNvGraphicFramePr/>
            <a:graphic xmlns:a="http://schemas.openxmlformats.org/drawingml/2006/main">
              <a:graphicData uri="http://schemas.openxmlformats.org/drawingml/2006/picture">
                <pic:pic xmlns:pic="http://schemas.openxmlformats.org/drawingml/2006/picture">
                  <pic:nvPicPr>
                    <pic:cNvPr id="0" name="image6.jpg" descr="รีวิว Tahiti Beach Club พัทยา: ที่ท่องเที่ยวสุดชิวริมทะเล"/>
                    <pic:cNvPicPr preferRelativeResize="0"/>
                  </pic:nvPicPr>
                  <pic:blipFill>
                    <a:blip r:embed="rId9"/>
                    <a:srcRect b="9043"/>
                    <a:stretch>
                      <a:fillRect/>
                    </a:stretch>
                  </pic:blipFill>
                  <pic:spPr>
                    <a:xfrm>
                      <a:off x="0" y="0"/>
                      <a:ext cx="2053590" cy="2333625"/>
                    </a:xfrm>
                    <a:prstGeom prst="rect">
                      <a:avLst/>
                    </a:prstGeom>
                    <a:ln/>
                  </pic:spPr>
                </pic:pic>
              </a:graphicData>
            </a:graphic>
            <wp14:sizeRelH relativeFrom="margin">
              <wp14:pctWidth>0</wp14:pctWidth>
            </wp14:sizeRelH>
            <wp14:sizeRelV relativeFrom="margin">
              <wp14:pctHeight>0</wp14:pctHeight>
            </wp14:sizeRelV>
          </wp:anchor>
        </w:drawing>
      </w:r>
      <w:r>
        <w:rPr>
          <w:rFonts w:ascii="Palatino Linotype" w:eastAsia="Palatino Linotype" w:hAnsi="Palatino Linotype" w:cs="Palatino Linotype"/>
          <w:b/>
          <w:bCs/>
          <w:color w:val="000000"/>
          <w:sz w:val="25"/>
          <w:szCs w:val="25"/>
        </w:rPr>
        <w:t>Sáng</w:t>
      </w:r>
      <w:r>
        <w:rPr>
          <w:rFonts w:ascii="Palatino Linotype" w:eastAsia="Palatino Linotype" w:hAnsi="Palatino Linotype" w:cs="Palatino Linotype"/>
          <w:color w:val="000000"/>
          <w:sz w:val="25"/>
          <w:szCs w:val="25"/>
        </w:rPr>
        <w:t xml:space="preserve"> Xe đón quý khách tại điểm hẹn. Hoặc Quý khách tập trung tại nhà ga T2 - sân bay Quốc tế Nội Bài, làm thủ tục đáp chuyến bay</w:t>
      </w:r>
      <w:r w:rsidR="00BF09C9">
        <w:rPr>
          <w:rFonts w:ascii="Palatino Linotype" w:eastAsia="Palatino Linotype" w:hAnsi="Palatino Linotype" w:cs="Palatino Linotype"/>
          <w:color w:val="000000"/>
          <w:sz w:val="25"/>
          <w:szCs w:val="25"/>
        </w:rPr>
        <w:t xml:space="preserve"> VU137 đi</w:t>
      </w:r>
      <w:r>
        <w:rPr>
          <w:rFonts w:ascii="Palatino Linotype" w:eastAsia="Palatino Linotype" w:hAnsi="Palatino Linotype" w:cs="Palatino Linotype"/>
          <w:b/>
          <w:bCs/>
          <w:color w:val="000000"/>
          <w:sz w:val="25"/>
          <w:szCs w:val="25"/>
        </w:rPr>
        <w:t xml:space="preserve"> </w:t>
      </w:r>
      <w:r>
        <w:rPr>
          <w:rFonts w:ascii="Palatino Linotype" w:eastAsia="Palatino Linotype" w:hAnsi="Palatino Linotype" w:cs="Palatino Linotype"/>
          <w:color w:val="000000"/>
          <w:sz w:val="25"/>
          <w:szCs w:val="25"/>
        </w:rPr>
        <w:t>Bangkok.</w:t>
      </w:r>
      <w:r w:rsidR="00BF09C9">
        <w:rPr>
          <w:rFonts w:ascii="Palatino Linotype" w:eastAsia="Palatino Linotype" w:hAnsi="Palatino Linotype" w:cs="Palatino Linotype"/>
          <w:color w:val="000000"/>
          <w:sz w:val="25"/>
          <w:szCs w:val="25"/>
        </w:rPr>
        <w:t xml:space="preserve"> </w:t>
      </w:r>
    </w:p>
    <w:p w14:paraId="02A4985C" w14:textId="4D2BD08E" w:rsidR="009B574C" w:rsidRDefault="00000000">
      <w:pPr>
        <w:pBdr>
          <w:top w:val="nil"/>
          <w:left w:val="nil"/>
          <w:bottom w:val="nil"/>
          <w:right w:val="nil"/>
          <w:between w:val="nil"/>
        </w:pBdr>
        <w:spacing w:line="276" w:lineRule="auto"/>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color w:val="000000"/>
          <w:sz w:val="25"/>
          <w:szCs w:val="25"/>
        </w:rPr>
        <w:t xml:space="preserve">Đến sân bay Survanabhumi Thái Lan, đoàn làm thủ tục nhập cảnh. Sau đó, HDV Thái Lan đón đoàn khởi hành đi Pattaya, trên đường quý khách dừng nghỉ ngơi, tham quan và check-in tại một trong các </w:t>
      </w:r>
      <w:r>
        <w:rPr>
          <w:rFonts w:ascii="Palatino Linotype" w:eastAsia="Palatino Linotype" w:hAnsi="Palatino Linotype" w:cs="Palatino Linotype"/>
          <w:b/>
          <w:bCs/>
          <w:color w:val="0000FF"/>
          <w:sz w:val="25"/>
          <w:szCs w:val="25"/>
        </w:rPr>
        <w:t>quán cafe HOT nhất Thái Lan</w:t>
      </w:r>
      <w:r>
        <w:rPr>
          <w:rFonts w:ascii="Palatino Linotype" w:eastAsia="Palatino Linotype" w:hAnsi="Palatino Linotype" w:cs="Palatino Linotype"/>
          <w:color w:val="000000"/>
          <w:sz w:val="25"/>
          <w:szCs w:val="25"/>
        </w:rPr>
        <w:t xml:space="preserve">: Tutu Beach, Tahiti Beach, Boeing 747, Lala Lake… với không gian siêu xinh – cực hợp sống ảo. </w:t>
      </w:r>
      <w:r>
        <w:rPr>
          <w:rFonts w:ascii="Palatino Linotype" w:eastAsia="Palatino Linotype" w:hAnsi="Palatino Linotype" w:cs="Palatino Linotype"/>
          <w:b/>
          <w:bCs/>
          <w:color w:val="0000FF"/>
          <w:sz w:val="25"/>
          <w:szCs w:val="25"/>
        </w:rPr>
        <w:t>Tặng kèm voucher đồ uống trị giá 100 Baht</w:t>
      </w:r>
      <w:r>
        <w:rPr>
          <w:rFonts w:ascii="Palatino Linotype" w:eastAsia="Palatino Linotype" w:hAnsi="Palatino Linotype" w:cs="Palatino Linotype"/>
          <w:b/>
          <w:bCs/>
          <w:color w:val="000000"/>
          <w:sz w:val="25"/>
          <w:szCs w:val="25"/>
        </w:rPr>
        <w:t xml:space="preserve"> </w:t>
      </w:r>
      <w:r>
        <w:rPr>
          <w:rFonts w:ascii="Palatino Linotype" w:eastAsia="Palatino Linotype" w:hAnsi="Palatino Linotype" w:cs="Palatino Linotype"/>
          <w:color w:val="000000"/>
          <w:sz w:val="25"/>
          <w:szCs w:val="25"/>
        </w:rPr>
        <w:t>để bạn thoải mái thưởng thức theo gu riêng!</w:t>
      </w:r>
    </w:p>
    <w:p w14:paraId="7F75AD1A" w14:textId="77777777" w:rsidR="009B574C" w:rsidRDefault="00000000">
      <w:pPr>
        <w:pBdr>
          <w:top w:val="nil"/>
          <w:left w:val="nil"/>
          <w:bottom w:val="nil"/>
          <w:right w:val="nil"/>
          <w:between w:val="nil"/>
        </w:pBdr>
        <w:spacing w:line="276" w:lineRule="auto"/>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color w:val="000000"/>
          <w:sz w:val="25"/>
          <w:szCs w:val="25"/>
        </w:rPr>
        <w:t>Đến Pattaya, đoàn về khách sạn nhận phòng, nghỉ ngơi.</w:t>
      </w:r>
    </w:p>
    <w:p w14:paraId="607EBAAD" w14:textId="3542E22B" w:rsidR="009B574C" w:rsidRDefault="00000000">
      <w:pPr>
        <w:pBdr>
          <w:top w:val="nil"/>
          <w:left w:val="nil"/>
          <w:bottom w:val="nil"/>
          <w:right w:val="nil"/>
          <w:between w:val="nil"/>
        </w:pBdr>
        <w:spacing w:line="276" w:lineRule="auto"/>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color w:val="000000"/>
          <w:sz w:val="25"/>
          <w:szCs w:val="25"/>
        </w:rPr>
        <w:t>18h30: HDV đón đoàn đi ăn tối, thưởng thức đặc sản Lẩu Thái Tomyum chuẩn vị Thái Lan.</w:t>
      </w:r>
    </w:p>
    <w:p w14:paraId="78CC75E8" w14:textId="77777777" w:rsidR="009B574C" w:rsidRDefault="00000000">
      <w:pPr>
        <w:tabs>
          <w:tab w:val="left" w:pos="270"/>
          <w:tab w:val="left" w:pos="720"/>
        </w:tabs>
        <w:spacing w:line="276" w:lineRule="auto"/>
        <w:ind w:right="90"/>
        <w:jc w:val="both"/>
        <w:rPr>
          <w:rFonts w:ascii="Palatino Linotype" w:eastAsia="Palatino Linotype" w:hAnsi="Palatino Linotype" w:cs="Palatino Linotype"/>
          <w:b/>
          <w:bCs/>
          <w:sz w:val="25"/>
          <w:szCs w:val="25"/>
        </w:rPr>
      </w:pPr>
      <w:r>
        <w:rPr>
          <w:rFonts w:ascii="Palatino Linotype" w:eastAsia="Palatino Linotype" w:hAnsi="Palatino Linotype" w:cs="Palatino Linotype"/>
          <w:sz w:val="25"/>
          <w:szCs w:val="25"/>
        </w:rPr>
        <w:lastRenderedPageBreak/>
        <w:t>Buổi tối, Quý khách đoàn tự do khám phá Phố đi WalkingStreet và đăng ký các option tối tại thành phố ăn chơi Pattaya (chi phí tự túc).</w:t>
      </w:r>
    </w:p>
    <w:p w14:paraId="56D4372C" w14:textId="50703889" w:rsidR="009B574C" w:rsidRDefault="00000000">
      <w:pPr>
        <w:pBdr>
          <w:top w:val="nil"/>
          <w:left w:val="nil"/>
          <w:bottom w:val="nil"/>
          <w:right w:val="nil"/>
          <w:between w:val="nil"/>
        </w:pBdr>
        <w:spacing w:line="276" w:lineRule="auto"/>
        <w:jc w:val="both"/>
        <w:rPr>
          <w:rFonts w:ascii="Palatino Linotype" w:eastAsia="Palatino Linotype" w:hAnsi="Palatino Linotype" w:cs="Palatino Linotype"/>
          <w:color w:val="000000"/>
          <w:sz w:val="25"/>
          <w:szCs w:val="25"/>
          <w:highlight w:val="white"/>
        </w:rPr>
      </w:pPr>
      <w:r>
        <w:rPr>
          <w:rFonts w:ascii="Palatino Linotype" w:eastAsia="Palatino Linotype" w:hAnsi="Palatino Linotype" w:cs="Palatino Linotype"/>
          <w:color w:val="000000"/>
          <w:sz w:val="25"/>
          <w:szCs w:val="25"/>
        </w:rPr>
        <w:t>Nghỉ đêm tại khách sạn tiêu chuẩn 4 sao</w:t>
      </w:r>
    </w:p>
    <w:p w14:paraId="2655706C" w14:textId="32480FE4" w:rsidR="009B574C" w:rsidRDefault="009B574C">
      <w:pPr>
        <w:pBdr>
          <w:top w:val="nil"/>
          <w:left w:val="nil"/>
          <w:bottom w:val="nil"/>
          <w:right w:val="nil"/>
          <w:between w:val="nil"/>
        </w:pBdr>
        <w:spacing w:line="276" w:lineRule="auto"/>
        <w:jc w:val="both"/>
        <w:rPr>
          <w:rFonts w:ascii="Palatino Linotype" w:eastAsia="Palatino Linotype" w:hAnsi="Palatino Linotype" w:cs="Palatino Linotype"/>
          <w:color w:val="000000"/>
          <w:sz w:val="25"/>
          <w:szCs w:val="25"/>
        </w:rPr>
      </w:pPr>
    </w:p>
    <w:tbl>
      <w:tblPr>
        <w:tblStyle w:val="af3"/>
        <w:tblW w:w="10060" w:type="dxa"/>
        <w:tblBorders>
          <w:top w:val="single" w:sz="4" w:space="0" w:color="FF0066"/>
          <w:left w:val="single" w:sz="4" w:space="0" w:color="FF0066"/>
          <w:bottom w:val="single" w:sz="4" w:space="0" w:color="FF0066"/>
          <w:right w:val="single" w:sz="4" w:space="0" w:color="FF0066"/>
          <w:insideH w:val="single" w:sz="4" w:space="0" w:color="FF0066"/>
          <w:insideV w:val="single" w:sz="4" w:space="0" w:color="FF0066"/>
        </w:tblBorders>
        <w:tblLayout w:type="fixed"/>
        <w:tblLook w:val="0400" w:firstRow="0" w:lastRow="0" w:firstColumn="0" w:lastColumn="0" w:noHBand="0" w:noVBand="1"/>
      </w:tblPr>
      <w:tblGrid>
        <w:gridCol w:w="1413"/>
        <w:gridCol w:w="4394"/>
        <w:gridCol w:w="4253"/>
      </w:tblGrid>
      <w:tr w:rsidR="009B574C" w14:paraId="54E36DAC" w14:textId="77777777">
        <w:tc>
          <w:tcPr>
            <w:tcW w:w="1413" w:type="dxa"/>
            <w:shd w:val="clear" w:color="auto" w:fill="FF0066"/>
          </w:tcPr>
          <w:p w14:paraId="36C6A61E" w14:textId="77777777" w:rsidR="009B574C" w:rsidRDefault="00000000">
            <w:pPr>
              <w:spacing w:line="276" w:lineRule="auto"/>
              <w:jc w:val="center"/>
              <w:rPr>
                <w:rFonts w:ascii="Palatino Linotype" w:eastAsia="Palatino Linotype" w:hAnsi="Palatino Linotype" w:cs="Palatino Linotype"/>
                <w:b/>
                <w:bCs/>
                <w:color w:val="FFFFFF"/>
                <w:sz w:val="25"/>
                <w:szCs w:val="25"/>
              </w:rPr>
            </w:pPr>
            <w:r>
              <w:rPr>
                <w:rFonts w:ascii="Palatino Linotype" w:eastAsia="Palatino Linotype" w:hAnsi="Palatino Linotype" w:cs="Palatino Linotype"/>
                <w:b/>
                <w:bCs/>
                <w:color w:val="FFFFFF"/>
                <w:sz w:val="25"/>
                <w:szCs w:val="25"/>
              </w:rPr>
              <w:t>DAY 02</w:t>
            </w:r>
          </w:p>
        </w:tc>
        <w:tc>
          <w:tcPr>
            <w:tcW w:w="4394" w:type="dxa"/>
            <w:shd w:val="clear" w:color="auto" w:fill="FF0066"/>
          </w:tcPr>
          <w:p w14:paraId="7DDFA04A" w14:textId="77777777" w:rsidR="009B574C" w:rsidRDefault="00000000">
            <w:pPr>
              <w:spacing w:line="276" w:lineRule="auto"/>
              <w:jc w:val="both"/>
              <w:rPr>
                <w:rFonts w:ascii="Palatino Linotype" w:eastAsia="Palatino Linotype" w:hAnsi="Palatino Linotype" w:cs="Palatino Linotype"/>
                <w:b/>
                <w:bCs/>
                <w:color w:val="FFFFFF"/>
                <w:sz w:val="25"/>
                <w:szCs w:val="25"/>
              </w:rPr>
            </w:pPr>
            <w:r>
              <w:rPr>
                <w:rFonts w:ascii="Palatino Linotype" w:eastAsia="Palatino Linotype" w:hAnsi="Palatino Linotype" w:cs="Palatino Linotype"/>
                <w:b/>
                <w:bCs/>
                <w:color w:val="FFFFFF"/>
                <w:sz w:val="25"/>
                <w:szCs w:val="25"/>
              </w:rPr>
              <w:t>PATTAYA</w:t>
            </w:r>
          </w:p>
        </w:tc>
        <w:tc>
          <w:tcPr>
            <w:tcW w:w="4253" w:type="dxa"/>
            <w:shd w:val="clear" w:color="auto" w:fill="FF0066"/>
          </w:tcPr>
          <w:p w14:paraId="07153D75" w14:textId="77777777" w:rsidR="009B574C" w:rsidRDefault="00000000">
            <w:pPr>
              <w:spacing w:line="276" w:lineRule="auto"/>
              <w:jc w:val="right"/>
              <w:rPr>
                <w:rFonts w:ascii="Palatino Linotype" w:eastAsia="Palatino Linotype" w:hAnsi="Palatino Linotype" w:cs="Palatino Linotype"/>
                <w:b/>
                <w:bCs/>
                <w:color w:val="FFFFFF"/>
                <w:sz w:val="25"/>
                <w:szCs w:val="25"/>
              </w:rPr>
            </w:pPr>
            <w:r>
              <w:rPr>
                <w:rFonts w:ascii="Palatino Linotype" w:eastAsia="Palatino Linotype" w:hAnsi="Palatino Linotype" w:cs="Palatino Linotype"/>
                <w:b/>
                <w:bCs/>
                <w:color w:val="FFFFFF"/>
                <w:sz w:val="25"/>
                <w:szCs w:val="25"/>
              </w:rPr>
              <w:t>ĂN SÁNG/TRƯA/TỐI</w:t>
            </w:r>
          </w:p>
        </w:tc>
      </w:tr>
    </w:tbl>
    <w:p w14:paraId="33F333DB" w14:textId="77777777" w:rsidR="009B574C" w:rsidRDefault="00000000">
      <w:pPr>
        <w:tabs>
          <w:tab w:val="left" w:pos="360"/>
        </w:tabs>
        <w:spacing w:line="276" w:lineRule="auto"/>
        <w:jc w:val="both"/>
        <w:rPr>
          <w:rFonts w:ascii="Palatino Linotype" w:eastAsia="Palatino Linotype" w:hAnsi="Palatino Linotype" w:cs="Palatino Linotype"/>
          <w:i/>
          <w:iCs/>
          <w:sz w:val="25"/>
          <w:szCs w:val="25"/>
        </w:rPr>
      </w:pPr>
      <w:r>
        <w:rPr>
          <w:rFonts w:ascii="Palatino Linotype" w:eastAsia="Palatino Linotype" w:hAnsi="Palatino Linotype" w:cs="Palatino Linotype"/>
          <w:sz w:val="25"/>
          <w:szCs w:val="25"/>
        </w:rPr>
        <w:t>Đoàn ăn sáng tại khách sạn, sau đó HDV đưa quý khách tham quan:</w:t>
      </w:r>
    </w:p>
    <w:p w14:paraId="14192045" w14:textId="2D5F76A5" w:rsidR="009B574C" w:rsidRDefault="003176E3">
      <w:pPr>
        <w:numPr>
          <w:ilvl w:val="0"/>
          <w:numId w:val="5"/>
        </w:numPr>
        <w:tabs>
          <w:tab w:val="left" w:pos="360"/>
        </w:tabs>
        <w:spacing w:line="276" w:lineRule="auto"/>
        <w:ind w:left="0" w:firstLine="0"/>
        <w:jc w:val="both"/>
        <w:rPr>
          <w:rFonts w:ascii="Palatino Linotype" w:eastAsia="Palatino Linotype" w:hAnsi="Palatino Linotype" w:cs="Palatino Linotype"/>
          <w:sz w:val="25"/>
          <w:szCs w:val="25"/>
        </w:rPr>
      </w:pPr>
      <w:r>
        <w:rPr>
          <w:rFonts w:ascii="Palatino Linotype" w:eastAsia="Palatino Linotype" w:hAnsi="Palatino Linotype" w:cs="Palatino Linotype"/>
          <w:noProof/>
          <w:sz w:val="25"/>
          <w:szCs w:val="25"/>
        </w:rPr>
        <w:drawing>
          <wp:anchor distT="0" distB="0" distL="114300" distR="114300" simplePos="0" relativeHeight="251659264" behindDoc="0" locked="0" layoutInCell="1" hidden="0" allowOverlap="1" wp14:anchorId="463A8F0A" wp14:editId="008B880F">
            <wp:simplePos x="0" y="0"/>
            <wp:positionH relativeFrom="margin">
              <wp:align>right</wp:align>
            </wp:positionH>
            <wp:positionV relativeFrom="margin">
              <wp:posOffset>2454910</wp:posOffset>
            </wp:positionV>
            <wp:extent cx="2436495" cy="1724025"/>
            <wp:effectExtent l="0" t="0" r="1905" b="9525"/>
            <wp:wrapSquare wrapText="bothSides" distT="0" distB="0" distL="114300" distR="114300"/>
            <wp:docPr id="19596680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2436495" cy="1724025"/>
                    </a:xfrm>
                    <a:prstGeom prst="rect">
                      <a:avLst/>
                    </a:prstGeom>
                    <a:ln/>
                  </pic:spPr>
                </pic:pic>
              </a:graphicData>
            </a:graphic>
          </wp:anchor>
        </w:drawing>
      </w:r>
      <w:r>
        <w:rPr>
          <w:rFonts w:ascii="Palatino Linotype" w:eastAsia="Palatino Linotype" w:hAnsi="Palatino Linotype" w:cs="Palatino Linotype"/>
          <w:b/>
          <w:bCs/>
          <w:color w:val="0000FF"/>
          <w:sz w:val="25"/>
          <w:szCs w:val="25"/>
        </w:rPr>
        <w:t>Trân Bảo Phật Sơn – Khao Chee Chan</w:t>
      </w:r>
      <w:r>
        <w:rPr>
          <w:rFonts w:ascii="Palatino Linotype" w:eastAsia="Palatino Linotype" w:hAnsi="Palatino Linotype" w:cs="Palatino Linotype"/>
          <w:color w:val="0000FF"/>
          <w:sz w:val="25"/>
          <w:szCs w:val="25"/>
        </w:rPr>
        <w:t xml:space="preserve"> </w:t>
      </w:r>
      <w:r>
        <w:rPr>
          <w:rFonts w:ascii="Palatino Linotype" w:eastAsia="Palatino Linotype" w:hAnsi="Palatino Linotype" w:cs="Palatino Linotype"/>
          <w:sz w:val="25"/>
          <w:szCs w:val="25"/>
        </w:rPr>
        <w:t>– điểm đến nổi tiếng của Pattaya với bức tượng Phật vàng khổng lồ uy nghi, biểu tượng của sự bình an và may mắn. Đến đây, bạn có cơ hội hòa mình vào không gian tâm linh trang nghiêm, nơi mang đến cảm giác thư thái và thanh tịnh.</w:t>
      </w:r>
    </w:p>
    <w:p w14:paraId="22F7A407" w14:textId="3C15DA2B" w:rsidR="009B574C" w:rsidRDefault="00000000">
      <w:pPr>
        <w:numPr>
          <w:ilvl w:val="0"/>
          <w:numId w:val="5"/>
        </w:numPr>
        <w:tabs>
          <w:tab w:val="left" w:pos="360"/>
        </w:tabs>
        <w:spacing w:line="276" w:lineRule="auto"/>
        <w:ind w:left="0" w:firstLine="0"/>
        <w:jc w:val="both"/>
        <w:rPr>
          <w:rFonts w:ascii="Palatino Linotype" w:eastAsia="Palatino Linotype" w:hAnsi="Palatino Linotype" w:cs="Palatino Linotype"/>
          <w:sz w:val="25"/>
          <w:szCs w:val="25"/>
        </w:rPr>
      </w:pPr>
      <w:r>
        <w:rPr>
          <w:rFonts w:ascii="Palatino Linotype" w:eastAsia="Palatino Linotype" w:hAnsi="Palatino Linotype" w:cs="Palatino Linotype"/>
          <w:b/>
          <w:bCs/>
          <w:color w:val="0000FF"/>
          <w:sz w:val="25"/>
          <w:szCs w:val="25"/>
        </w:rPr>
        <w:t>Khám phá quần thể du lịch Suan Thai Pattaya</w:t>
      </w:r>
      <w:r>
        <w:rPr>
          <w:rFonts w:ascii="Palatino Linotype" w:eastAsia="Palatino Linotype" w:hAnsi="Palatino Linotype" w:cs="Palatino Linotype"/>
          <w:color w:val="0000FF"/>
          <w:sz w:val="25"/>
          <w:szCs w:val="25"/>
        </w:rPr>
        <w:t xml:space="preserve"> </w:t>
      </w:r>
      <w:r>
        <w:rPr>
          <w:rFonts w:ascii="Palatino Linotype" w:eastAsia="Palatino Linotype" w:hAnsi="Palatino Linotype" w:cs="Palatino Linotype"/>
          <w:color w:val="000000"/>
          <w:sz w:val="25"/>
          <w:szCs w:val="25"/>
        </w:rPr>
        <w:t>– nơi lưu giữ trọn vẹn nét văn hóa Thái Lan với hàng loạt trải nghiệm đặc sắc - Một hành trình vừa văn hóa – vừa trải nghiệm – vừa giải trí, không thể bỏ lỡ tại Pattaya!</w:t>
      </w:r>
    </w:p>
    <w:p w14:paraId="115C536C" w14:textId="2E4CEFAC" w:rsidR="009B574C" w:rsidRDefault="00000000">
      <w:pPr>
        <w:numPr>
          <w:ilvl w:val="0"/>
          <w:numId w:val="8"/>
        </w:numPr>
        <w:pBdr>
          <w:top w:val="nil"/>
          <w:left w:val="nil"/>
          <w:bottom w:val="nil"/>
          <w:right w:val="nil"/>
          <w:between w:val="nil"/>
        </w:pBdr>
        <w:tabs>
          <w:tab w:val="left" w:pos="277"/>
          <w:tab w:val="left" w:pos="567"/>
        </w:tabs>
        <w:spacing w:line="276" w:lineRule="auto"/>
        <w:ind w:left="284" w:firstLine="0"/>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color w:val="000000"/>
          <w:sz w:val="25"/>
          <w:szCs w:val="25"/>
        </w:rPr>
        <w:t>Thưởng thức Triển lãm văn hóa &amp; chương trình biểu diễn Thai Cultural Show sống động.</w:t>
      </w:r>
    </w:p>
    <w:p w14:paraId="1DF91686" w14:textId="1099FC31" w:rsidR="009B574C" w:rsidRDefault="00000000">
      <w:pPr>
        <w:numPr>
          <w:ilvl w:val="0"/>
          <w:numId w:val="8"/>
        </w:numPr>
        <w:pBdr>
          <w:top w:val="nil"/>
          <w:left w:val="nil"/>
          <w:bottom w:val="nil"/>
          <w:right w:val="nil"/>
          <w:between w:val="nil"/>
        </w:pBdr>
        <w:tabs>
          <w:tab w:val="left" w:pos="277"/>
          <w:tab w:val="left" w:pos="567"/>
        </w:tabs>
        <w:spacing w:line="276" w:lineRule="auto"/>
        <w:ind w:left="284" w:firstLine="0"/>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color w:val="000000"/>
          <w:sz w:val="25"/>
          <w:szCs w:val="25"/>
        </w:rPr>
        <w:t>Trải nghiệm các lễ hội truyền thống: Songkran (té nước) và Loy Kratong (thả hoa đăng).</w:t>
      </w:r>
    </w:p>
    <w:p w14:paraId="77E1E6AC" w14:textId="77777777" w:rsidR="009B574C" w:rsidRDefault="00000000">
      <w:pPr>
        <w:numPr>
          <w:ilvl w:val="0"/>
          <w:numId w:val="8"/>
        </w:numPr>
        <w:pBdr>
          <w:top w:val="nil"/>
          <w:left w:val="nil"/>
          <w:bottom w:val="nil"/>
          <w:right w:val="nil"/>
          <w:between w:val="nil"/>
        </w:pBdr>
        <w:tabs>
          <w:tab w:val="left" w:pos="277"/>
          <w:tab w:val="left" w:pos="567"/>
        </w:tabs>
        <w:spacing w:line="276" w:lineRule="auto"/>
        <w:ind w:left="284" w:firstLine="0"/>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color w:val="000000"/>
          <w:sz w:val="25"/>
          <w:szCs w:val="25"/>
        </w:rPr>
        <w:t>Check-in trang phục Thái Lan truyền thống – sống ảo cực “chất”.</w:t>
      </w:r>
    </w:p>
    <w:p w14:paraId="305B4614" w14:textId="3873C194" w:rsidR="009B574C" w:rsidRDefault="003176E3">
      <w:pPr>
        <w:numPr>
          <w:ilvl w:val="0"/>
          <w:numId w:val="8"/>
        </w:numPr>
        <w:pBdr>
          <w:top w:val="nil"/>
          <w:left w:val="nil"/>
          <w:bottom w:val="nil"/>
          <w:right w:val="nil"/>
          <w:between w:val="nil"/>
        </w:pBdr>
        <w:tabs>
          <w:tab w:val="left" w:pos="277"/>
          <w:tab w:val="left" w:pos="567"/>
        </w:tabs>
        <w:spacing w:line="276" w:lineRule="auto"/>
        <w:ind w:left="284" w:firstLine="0"/>
        <w:jc w:val="both"/>
        <w:rPr>
          <w:rFonts w:ascii="Palatino Linotype" w:eastAsia="Palatino Linotype" w:hAnsi="Palatino Linotype" w:cs="Palatino Linotype"/>
          <w:color w:val="000000"/>
          <w:sz w:val="25"/>
          <w:szCs w:val="25"/>
        </w:rPr>
      </w:pPr>
      <w:r>
        <w:rPr>
          <w:noProof/>
        </w:rPr>
        <w:drawing>
          <wp:anchor distT="0" distB="0" distL="114300" distR="114300" simplePos="0" relativeHeight="251660288" behindDoc="0" locked="0" layoutInCell="1" hidden="0" allowOverlap="1" wp14:anchorId="21748B7E" wp14:editId="71890F3C">
            <wp:simplePos x="0" y="0"/>
            <wp:positionH relativeFrom="margin">
              <wp:align>right</wp:align>
            </wp:positionH>
            <wp:positionV relativeFrom="paragraph">
              <wp:posOffset>308610</wp:posOffset>
            </wp:positionV>
            <wp:extent cx="2430145" cy="1581150"/>
            <wp:effectExtent l="0" t="0" r="8255" b="0"/>
            <wp:wrapSquare wrapText="bothSides" distT="0" distB="0" distL="114300" distR="114300"/>
            <wp:docPr id="1959668090" name="image7.jpg" descr="Khách sạn Bãi biển Jomtien-Pattaya Chon Buri, giảm tới 30%"/>
            <wp:cNvGraphicFramePr/>
            <a:graphic xmlns:a="http://schemas.openxmlformats.org/drawingml/2006/main">
              <a:graphicData uri="http://schemas.openxmlformats.org/drawingml/2006/picture">
                <pic:pic xmlns:pic="http://schemas.openxmlformats.org/drawingml/2006/picture">
                  <pic:nvPicPr>
                    <pic:cNvPr id="0" name="image7.jpg" descr="Khách sạn Bãi biển Jomtien-Pattaya Chon Buri, giảm tới 30%"/>
                    <pic:cNvPicPr preferRelativeResize="0"/>
                  </pic:nvPicPr>
                  <pic:blipFill>
                    <a:blip r:embed="rId11"/>
                    <a:srcRect/>
                    <a:stretch>
                      <a:fillRect/>
                    </a:stretch>
                  </pic:blipFill>
                  <pic:spPr>
                    <a:xfrm>
                      <a:off x="0" y="0"/>
                      <a:ext cx="2430145" cy="1581150"/>
                    </a:xfrm>
                    <a:prstGeom prst="rect">
                      <a:avLst/>
                    </a:prstGeom>
                    <a:ln/>
                  </pic:spPr>
                </pic:pic>
              </a:graphicData>
            </a:graphic>
          </wp:anchor>
        </w:drawing>
      </w:r>
      <w:r>
        <w:rPr>
          <w:rFonts w:ascii="Palatino Linotype" w:eastAsia="Palatino Linotype" w:hAnsi="Palatino Linotype" w:cs="Palatino Linotype"/>
          <w:color w:val="000000"/>
          <w:sz w:val="25"/>
          <w:szCs w:val="25"/>
        </w:rPr>
        <w:t>Thử sức với các phương tiện di chuyển truyền thống: cưỡi voi, ngồi xe ngựa, đi thuyền…</w:t>
      </w:r>
    </w:p>
    <w:p w14:paraId="389C2ED4" w14:textId="408B3B6E" w:rsidR="009B574C" w:rsidRDefault="00000000">
      <w:pPr>
        <w:numPr>
          <w:ilvl w:val="0"/>
          <w:numId w:val="8"/>
        </w:numPr>
        <w:pBdr>
          <w:top w:val="nil"/>
          <w:left w:val="nil"/>
          <w:bottom w:val="nil"/>
          <w:right w:val="nil"/>
          <w:between w:val="nil"/>
        </w:pBdr>
        <w:tabs>
          <w:tab w:val="left" w:pos="277"/>
          <w:tab w:val="left" w:pos="567"/>
        </w:tabs>
        <w:spacing w:line="276" w:lineRule="auto"/>
        <w:ind w:left="284" w:firstLine="0"/>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color w:val="000000"/>
          <w:sz w:val="25"/>
          <w:szCs w:val="25"/>
        </w:rPr>
        <w:t>Tặng XÔI XOÀI – SẦU RIÊNG &amp; thưởng thức buffet trái cây nhiệt đới: măng cụt, nhãn, dứa…</w:t>
      </w:r>
    </w:p>
    <w:p w14:paraId="5ABD5261" w14:textId="0FF254E1" w:rsidR="009B574C" w:rsidRDefault="00000000">
      <w:pPr>
        <w:numPr>
          <w:ilvl w:val="0"/>
          <w:numId w:val="8"/>
        </w:numPr>
        <w:pBdr>
          <w:top w:val="nil"/>
          <w:left w:val="nil"/>
          <w:bottom w:val="nil"/>
          <w:right w:val="nil"/>
          <w:between w:val="nil"/>
        </w:pBdr>
        <w:tabs>
          <w:tab w:val="left" w:pos="277"/>
          <w:tab w:val="left" w:pos="567"/>
        </w:tabs>
        <w:spacing w:line="276" w:lineRule="auto"/>
        <w:ind w:left="284" w:firstLine="0"/>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color w:val="000000"/>
          <w:sz w:val="25"/>
          <w:szCs w:val="25"/>
        </w:rPr>
        <w:t>Thưởng thức bữa trưa Khantoke – đặc sản vùng Đông Bắc Thái Lan với mâm ăn truyền thống, kết hợp nhiều món ngon địa phương, mang đến trải nghiệm ẩm thực đậm đà bản sắc xứ Chùa Vàng.</w:t>
      </w:r>
    </w:p>
    <w:p w14:paraId="2C0E4B80" w14:textId="77777777" w:rsidR="009B574C" w:rsidRDefault="00000000">
      <w:pPr>
        <w:numPr>
          <w:ilvl w:val="0"/>
          <w:numId w:val="2"/>
        </w:numPr>
        <w:pBdr>
          <w:top w:val="nil"/>
          <w:left w:val="nil"/>
          <w:bottom w:val="nil"/>
          <w:right w:val="nil"/>
          <w:between w:val="nil"/>
        </w:pBdr>
        <w:tabs>
          <w:tab w:val="left" w:pos="277"/>
          <w:tab w:val="left" w:pos="567"/>
        </w:tabs>
        <w:spacing w:line="276" w:lineRule="auto"/>
        <w:ind w:hanging="720"/>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color w:val="000000"/>
          <w:sz w:val="25"/>
          <w:szCs w:val="25"/>
        </w:rPr>
        <w:t xml:space="preserve">Tham quan và mua sắm tại </w:t>
      </w:r>
      <w:r>
        <w:rPr>
          <w:rFonts w:ascii="Palatino Linotype" w:eastAsia="Palatino Linotype" w:hAnsi="Palatino Linotype" w:cs="Palatino Linotype"/>
          <w:b/>
          <w:bCs/>
          <w:color w:val="0000FF"/>
          <w:sz w:val="25"/>
          <w:szCs w:val="25"/>
        </w:rPr>
        <w:t>Siêu thị đồ gia dụng Châu Âu Felizer</w:t>
      </w:r>
    </w:p>
    <w:p w14:paraId="3B73356F" w14:textId="2E2A0A2C" w:rsidR="009B574C" w:rsidRDefault="00000000">
      <w:pPr>
        <w:numPr>
          <w:ilvl w:val="0"/>
          <w:numId w:val="2"/>
        </w:numPr>
        <w:pBdr>
          <w:top w:val="nil"/>
          <w:left w:val="nil"/>
          <w:bottom w:val="nil"/>
          <w:right w:val="nil"/>
          <w:between w:val="nil"/>
        </w:pBdr>
        <w:tabs>
          <w:tab w:val="left" w:pos="284"/>
        </w:tabs>
        <w:spacing w:line="276" w:lineRule="auto"/>
        <w:ind w:left="0" w:firstLine="0"/>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b/>
          <w:bCs/>
          <w:color w:val="0000FF"/>
          <w:sz w:val="25"/>
          <w:szCs w:val="25"/>
        </w:rPr>
        <w:t>Thư giãn tại biển Jomtien</w:t>
      </w:r>
      <w:r>
        <w:rPr>
          <w:rFonts w:ascii="Palatino Linotype" w:eastAsia="Palatino Linotype" w:hAnsi="Palatino Linotype" w:cs="Palatino Linotype"/>
          <w:color w:val="0000FF"/>
          <w:sz w:val="25"/>
          <w:szCs w:val="25"/>
        </w:rPr>
        <w:t xml:space="preserve"> </w:t>
      </w:r>
      <w:r>
        <w:rPr>
          <w:rFonts w:ascii="Palatino Linotype" w:eastAsia="Palatino Linotype" w:hAnsi="Palatino Linotype" w:cs="Palatino Linotype"/>
          <w:color w:val="000000"/>
          <w:sz w:val="25"/>
          <w:szCs w:val="25"/>
        </w:rPr>
        <w:t>– bờ biển đẹp nổi tiếng của Pattaya với bãi cát vàng mềm mịn, làn nước trong xanh và không khí biển mát lành. Tận hưởng khoảnh khắc ngắm hoàng hôn tuyệt đẹp và hòa mình vào nhịp sống sôi động bên bờ biển.</w:t>
      </w:r>
    </w:p>
    <w:p w14:paraId="4DD5A530" w14:textId="05F9B4F8" w:rsidR="009B574C" w:rsidRDefault="00000000">
      <w:pPr>
        <w:spacing w:line="276" w:lineRule="auto"/>
        <w:jc w:val="both"/>
        <w:rPr>
          <w:rFonts w:ascii="Palatino Linotype" w:eastAsia="Palatino Linotype" w:hAnsi="Palatino Linotype" w:cs="Palatino Linotype"/>
          <w:sz w:val="25"/>
          <w:szCs w:val="25"/>
          <w:shd w:val="clear" w:color="auto" w:fill="FBD5B5"/>
        </w:rPr>
      </w:pPr>
      <w:r>
        <w:rPr>
          <w:rFonts w:ascii="Palatino Linotype" w:eastAsia="Palatino Linotype" w:hAnsi="Palatino Linotype" w:cs="Palatino Linotype"/>
          <w:sz w:val="25"/>
          <w:szCs w:val="25"/>
        </w:rPr>
        <w:t xml:space="preserve">Đoàn dùng cơm tối, sau đó thưởng thức  </w:t>
      </w:r>
      <w:r>
        <w:rPr>
          <w:rFonts w:ascii="Palatino Linotype" w:eastAsia="Palatino Linotype" w:hAnsi="Palatino Linotype" w:cs="Palatino Linotype"/>
          <w:b/>
          <w:bCs/>
          <w:sz w:val="25"/>
          <w:szCs w:val="25"/>
        </w:rPr>
        <w:t>Show Alcaza/ Colossuem</w:t>
      </w:r>
      <w:r>
        <w:rPr>
          <w:rFonts w:ascii="Palatino Linotype" w:eastAsia="Palatino Linotype" w:hAnsi="Palatino Linotype" w:cs="Palatino Linotype"/>
          <w:sz w:val="25"/>
          <w:szCs w:val="25"/>
          <w:highlight w:val="white"/>
        </w:rPr>
        <w:t>.</w:t>
      </w:r>
    </w:p>
    <w:p w14:paraId="182EEF51" w14:textId="5179CFE1" w:rsidR="009B574C" w:rsidRDefault="00000000">
      <w:pPr>
        <w:pBdr>
          <w:top w:val="nil"/>
          <w:left w:val="nil"/>
          <w:bottom w:val="nil"/>
          <w:right w:val="nil"/>
          <w:between w:val="nil"/>
        </w:pBdr>
        <w:spacing w:line="276" w:lineRule="auto"/>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color w:val="000000"/>
          <w:sz w:val="25"/>
          <w:szCs w:val="25"/>
        </w:rPr>
        <w:t>Nghỉ đêm tại khách sạn tiêu chuẩn 4 sao.</w:t>
      </w:r>
      <w:r>
        <w:rPr>
          <w:rFonts w:ascii="Palatino Linotype" w:eastAsia="Palatino Linotype" w:hAnsi="Palatino Linotype" w:cs="Palatino Linotype"/>
          <w:color w:val="000000"/>
          <w:sz w:val="25"/>
          <w:szCs w:val="25"/>
          <w:highlight w:val="white"/>
        </w:rPr>
        <w:t xml:space="preserve"> </w:t>
      </w:r>
    </w:p>
    <w:p w14:paraId="5B9FB7D6" w14:textId="5AE0B61E" w:rsidR="009B574C" w:rsidRDefault="009B574C">
      <w:pPr>
        <w:pBdr>
          <w:top w:val="nil"/>
          <w:left w:val="nil"/>
          <w:bottom w:val="nil"/>
          <w:right w:val="nil"/>
          <w:between w:val="nil"/>
        </w:pBdr>
        <w:spacing w:line="276" w:lineRule="auto"/>
        <w:jc w:val="both"/>
        <w:rPr>
          <w:rFonts w:ascii="Palatino Linotype" w:eastAsia="Palatino Linotype" w:hAnsi="Palatino Linotype" w:cs="Palatino Linotype"/>
          <w:color w:val="000000"/>
          <w:sz w:val="25"/>
          <w:szCs w:val="25"/>
        </w:rPr>
      </w:pPr>
    </w:p>
    <w:tbl>
      <w:tblPr>
        <w:tblStyle w:val="af4"/>
        <w:tblW w:w="10060" w:type="dxa"/>
        <w:tblBorders>
          <w:top w:val="single" w:sz="4" w:space="0" w:color="FF0066"/>
          <w:left w:val="single" w:sz="4" w:space="0" w:color="FF0066"/>
          <w:bottom w:val="single" w:sz="4" w:space="0" w:color="FF0066"/>
          <w:right w:val="single" w:sz="4" w:space="0" w:color="FF0066"/>
          <w:insideH w:val="single" w:sz="4" w:space="0" w:color="FF0066"/>
          <w:insideV w:val="single" w:sz="4" w:space="0" w:color="FF0066"/>
        </w:tblBorders>
        <w:tblLayout w:type="fixed"/>
        <w:tblLook w:val="0400" w:firstRow="0" w:lastRow="0" w:firstColumn="0" w:lastColumn="0" w:noHBand="0" w:noVBand="1"/>
      </w:tblPr>
      <w:tblGrid>
        <w:gridCol w:w="1413"/>
        <w:gridCol w:w="5245"/>
        <w:gridCol w:w="3402"/>
      </w:tblGrid>
      <w:tr w:rsidR="009B574C" w14:paraId="54466FEC" w14:textId="77777777">
        <w:tc>
          <w:tcPr>
            <w:tcW w:w="1413" w:type="dxa"/>
            <w:shd w:val="clear" w:color="auto" w:fill="FF0066"/>
          </w:tcPr>
          <w:p w14:paraId="195C7C8A" w14:textId="77777777" w:rsidR="009B574C" w:rsidRDefault="00000000">
            <w:pPr>
              <w:spacing w:line="276" w:lineRule="auto"/>
              <w:jc w:val="center"/>
              <w:rPr>
                <w:rFonts w:ascii="Palatino Linotype" w:eastAsia="Palatino Linotype" w:hAnsi="Palatino Linotype" w:cs="Palatino Linotype"/>
                <w:b/>
                <w:bCs/>
                <w:color w:val="FFFFFF"/>
                <w:sz w:val="25"/>
                <w:szCs w:val="25"/>
              </w:rPr>
            </w:pPr>
            <w:r>
              <w:rPr>
                <w:rFonts w:ascii="Palatino Linotype" w:eastAsia="Palatino Linotype" w:hAnsi="Palatino Linotype" w:cs="Palatino Linotype"/>
                <w:b/>
                <w:bCs/>
                <w:color w:val="FFFFFF"/>
                <w:sz w:val="25"/>
                <w:szCs w:val="25"/>
              </w:rPr>
              <w:t>DAY 03</w:t>
            </w:r>
          </w:p>
        </w:tc>
        <w:tc>
          <w:tcPr>
            <w:tcW w:w="5245" w:type="dxa"/>
            <w:shd w:val="clear" w:color="auto" w:fill="FF0066"/>
          </w:tcPr>
          <w:p w14:paraId="0C226DE9" w14:textId="77777777" w:rsidR="009B574C" w:rsidRDefault="00000000">
            <w:pPr>
              <w:spacing w:line="276" w:lineRule="auto"/>
              <w:jc w:val="both"/>
              <w:rPr>
                <w:rFonts w:ascii="Palatino Linotype" w:eastAsia="Palatino Linotype" w:hAnsi="Palatino Linotype" w:cs="Palatino Linotype"/>
                <w:b/>
                <w:bCs/>
                <w:color w:val="FFFFFF"/>
                <w:sz w:val="25"/>
                <w:szCs w:val="25"/>
              </w:rPr>
            </w:pPr>
            <w:r>
              <w:rPr>
                <w:rFonts w:ascii="Palatino Linotype" w:eastAsia="Palatino Linotype" w:hAnsi="Palatino Linotype" w:cs="Palatino Linotype"/>
                <w:b/>
                <w:bCs/>
                <w:color w:val="FFFFFF"/>
                <w:sz w:val="25"/>
                <w:szCs w:val="25"/>
              </w:rPr>
              <w:t>PATTAYA - BANGKOK</w:t>
            </w:r>
          </w:p>
        </w:tc>
        <w:tc>
          <w:tcPr>
            <w:tcW w:w="3402" w:type="dxa"/>
            <w:shd w:val="clear" w:color="auto" w:fill="FF0066"/>
          </w:tcPr>
          <w:p w14:paraId="1FDF4AD4" w14:textId="77777777" w:rsidR="009B574C" w:rsidRDefault="00000000">
            <w:pPr>
              <w:spacing w:line="276" w:lineRule="auto"/>
              <w:jc w:val="right"/>
              <w:rPr>
                <w:rFonts w:ascii="Palatino Linotype" w:eastAsia="Palatino Linotype" w:hAnsi="Palatino Linotype" w:cs="Palatino Linotype"/>
                <w:b/>
                <w:bCs/>
                <w:color w:val="FFFFFF"/>
                <w:sz w:val="25"/>
                <w:szCs w:val="25"/>
              </w:rPr>
            </w:pPr>
            <w:r>
              <w:rPr>
                <w:rFonts w:ascii="Palatino Linotype" w:eastAsia="Palatino Linotype" w:hAnsi="Palatino Linotype" w:cs="Palatino Linotype"/>
                <w:b/>
                <w:bCs/>
                <w:color w:val="FFFFFF"/>
                <w:sz w:val="25"/>
                <w:szCs w:val="25"/>
              </w:rPr>
              <w:t>ĂN SÁNG/TRƯA/TỐI</w:t>
            </w:r>
          </w:p>
        </w:tc>
      </w:tr>
    </w:tbl>
    <w:p w14:paraId="2D408076" w14:textId="0D378140" w:rsidR="009B574C" w:rsidRDefault="00000000">
      <w:pPr>
        <w:pBdr>
          <w:top w:val="nil"/>
          <w:left w:val="nil"/>
          <w:bottom w:val="nil"/>
          <w:right w:val="nil"/>
          <w:between w:val="nil"/>
        </w:pBdr>
        <w:tabs>
          <w:tab w:val="left" w:pos="277"/>
        </w:tabs>
        <w:spacing w:line="276" w:lineRule="auto"/>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color w:val="000000"/>
          <w:sz w:val="25"/>
          <w:szCs w:val="25"/>
        </w:rPr>
        <w:t>Đoàn ăn sáng tại khách sạn, làm thủ tục trả phòng, tiếp tục tham quan:</w:t>
      </w:r>
    </w:p>
    <w:p w14:paraId="1E8CEC89" w14:textId="3C44AEC2" w:rsidR="009B574C" w:rsidRDefault="00000000">
      <w:pPr>
        <w:numPr>
          <w:ilvl w:val="0"/>
          <w:numId w:val="5"/>
        </w:numPr>
        <w:pBdr>
          <w:top w:val="nil"/>
          <w:left w:val="nil"/>
          <w:bottom w:val="nil"/>
          <w:right w:val="nil"/>
          <w:between w:val="nil"/>
        </w:pBdr>
        <w:tabs>
          <w:tab w:val="left" w:pos="277"/>
        </w:tabs>
        <w:spacing w:line="276" w:lineRule="auto"/>
        <w:ind w:left="0" w:hanging="6"/>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b/>
          <w:bCs/>
          <w:color w:val="0000FF"/>
          <w:sz w:val="25"/>
          <w:szCs w:val="25"/>
        </w:rPr>
        <w:t>Trung Tâm Morden Latex</w:t>
      </w:r>
      <w:r>
        <w:rPr>
          <w:rFonts w:ascii="Palatino Linotype" w:eastAsia="Palatino Linotype" w:hAnsi="Palatino Linotype" w:cs="Palatino Linotype"/>
          <w:b/>
          <w:bCs/>
          <w:color w:val="000000"/>
          <w:sz w:val="25"/>
          <w:szCs w:val="25"/>
        </w:rPr>
        <w:t xml:space="preserve">, </w:t>
      </w:r>
      <w:r>
        <w:rPr>
          <w:rFonts w:ascii="Palatino Linotype" w:eastAsia="Palatino Linotype" w:hAnsi="Palatino Linotype" w:cs="Palatino Linotype"/>
          <w:color w:val="000000"/>
          <w:sz w:val="25"/>
          <w:szCs w:val="25"/>
        </w:rPr>
        <w:t>là phân viện nghiên cứu các sản phẩm hỗ trợ giấc ngủ (đêm, gối,…) Hoàng Gia Thái Lan.</w:t>
      </w:r>
    </w:p>
    <w:p w14:paraId="1F5B0A0E" w14:textId="7D0321A4" w:rsidR="009B574C" w:rsidRDefault="00000000">
      <w:pPr>
        <w:numPr>
          <w:ilvl w:val="0"/>
          <w:numId w:val="5"/>
        </w:numPr>
        <w:tabs>
          <w:tab w:val="left" w:pos="0"/>
          <w:tab w:val="left" w:pos="270"/>
        </w:tabs>
        <w:spacing w:line="276" w:lineRule="auto"/>
        <w:ind w:left="0" w:right="90" w:firstLine="0"/>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Tham quan</w:t>
      </w:r>
      <w:r>
        <w:rPr>
          <w:rFonts w:ascii="Palatino Linotype" w:eastAsia="Palatino Linotype" w:hAnsi="Palatino Linotype" w:cs="Palatino Linotype"/>
          <w:b/>
          <w:bCs/>
          <w:sz w:val="25"/>
          <w:szCs w:val="25"/>
        </w:rPr>
        <w:t xml:space="preserve"> </w:t>
      </w:r>
      <w:r>
        <w:rPr>
          <w:rFonts w:ascii="Palatino Linotype" w:eastAsia="Palatino Linotype" w:hAnsi="Palatino Linotype" w:cs="Palatino Linotype"/>
          <w:b/>
          <w:bCs/>
          <w:color w:val="0000FF"/>
          <w:sz w:val="25"/>
          <w:szCs w:val="25"/>
        </w:rPr>
        <w:t>Làng Văn Hoá Thai Tha Ni</w:t>
      </w:r>
      <w:r>
        <w:rPr>
          <w:rFonts w:ascii="Palatino Linotype" w:eastAsia="Palatino Linotype" w:hAnsi="Palatino Linotype" w:cs="Palatino Linotype"/>
          <w:color w:val="0000FF"/>
          <w:sz w:val="25"/>
          <w:szCs w:val="25"/>
        </w:rPr>
        <w:t xml:space="preserve"> </w:t>
      </w:r>
      <w:r>
        <w:rPr>
          <w:rFonts w:ascii="Palatino Linotype" w:eastAsia="Palatino Linotype" w:hAnsi="Palatino Linotype" w:cs="Palatino Linotype"/>
          <w:sz w:val="25"/>
          <w:szCs w:val="25"/>
        </w:rPr>
        <w:t xml:space="preserve">– “Viên ngọc văn hóa” tái hiện trọn vẹn Thái Lan xưa với những ngôi nhà gỗ cổ, chợ quê nhộn nhịp, điệu múa dân gian và các hoạt động </w:t>
      </w:r>
      <w:r w:rsidR="003176E3">
        <w:rPr>
          <w:rFonts w:ascii="Palatino Linotype" w:eastAsia="Palatino Linotype" w:hAnsi="Palatino Linotype" w:cs="Palatino Linotype"/>
          <w:noProof/>
          <w:color w:val="000000"/>
          <w:sz w:val="25"/>
          <w:szCs w:val="25"/>
        </w:rPr>
        <w:lastRenderedPageBreak/>
        <w:drawing>
          <wp:anchor distT="0" distB="0" distL="114300" distR="114300" simplePos="0" relativeHeight="251661312" behindDoc="0" locked="0" layoutInCell="1" hidden="0" allowOverlap="1" wp14:anchorId="2CF84874" wp14:editId="4F817759">
            <wp:simplePos x="0" y="0"/>
            <wp:positionH relativeFrom="margin">
              <wp:align>right</wp:align>
            </wp:positionH>
            <wp:positionV relativeFrom="margin">
              <wp:posOffset>44450</wp:posOffset>
            </wp:positionV>
            <wp:extent cx="2415540" cy="1704975"/>
            <wp:effectExtent l="0" t="0" r="3810" b="9525"/>
            <wp:wrapSquare wrapText="bothSides" distT="0" distB="0" distL="114300" distR="114300"/>
            <wp:docPr id="195966809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t="1070" r="25590" b="-1070"/>
                    <a:stretch>
                      <a:fillRect/>
                    </a:stretch>
                  </pic:blipFill>
                  <pic:spPr>
                    <a:xfrm>
                      <a:off x="0" y="0"/>
                      <a:ext cx="2415540" cy="1704975"/>
                    </a:xfrm>
                    <a:prstGeom prst="rect">
                      <a:avLst/>
                    </a:prstGeom>
                    <a:ln/>
                  </pic:spPr>
                </pic:pic>
              </a:graphicData>
            </a:graphic>
          </wp:anchor>
        </w:drawing>
      </w:r>
      <w:r>
        <w:rPr>
          <w:rFonts w:ascii="Palatino Linotype" w:eastAsia="Palatino Linotype" w:hAnsi="Palatino Linotype" w:cs="Palatino Linotype"/>
          <w:sz w:val="25"/>
          <w:szCs w:val="25"/>
        </w:rPr>
        <w:t>thủ công truyền thống. Tại đây, du khách có thể mặc trang phục Thái truyền thống, trải nghiệm làm đồ thủ công và thưởng thức ẩm thực địa phương, vừa check-in sống ảo cực chất, vừa đắm chìm</w:t>
      </w:r>
      <w:r>
        <w:rPr>
          <w:rFonts w:ascii="Palatino Linotype" w:eastAsia="Palatino Linotype" w:hAnsi="Palatino Linotype" w:cs="Palatino Linotype"/>
          <w:b/>
          <w:bCs/>
          <w:sz w:val="25"/>
          <w:szCs w:val="25"/>
        </w:rPr>
        <w:t xml:space="preserve"> </w:t>
      </w:r>
      <w:r>
        <w:rPr>
          <w:rFonts w:ascii="Palatino Linotype" w:eastAsia="Palatino Linotype" w:hAnsi="Palatino Linotype" w:cs="Palatino Linotype"/>
          <w:sz w:val="25"/>
          <w:szCs w:val="25"/>
        </w:rPr>
        <w:t>trong không gian văn hóa đậm đà bản sắc Thái Lan.</w:t>
      </w:r>
    </w:p>
    <w:p w14:paraId="029D7D1A" w14:textId="525CCC12" w:rsidR="009B574C" w:rsidRDefault="003176E3">
      <w:pPr>
        <w:numPr>
          <w:ilvl w:val="0"/>
          <w:numId w:val="5"/>
        </w:numPr>
        <w:tabs>
          <w:tab w:val="left" w:pos="277"/>
        </w:tabs>
        <w:spacing w:line="276" w:lineRule="auto"/>
        <w:ind w:left="-6" w:firstLine="0"/>
        <w:jc w:val="both"/>
        <w:rPr>
          <w:rFonts w:ascii="Palatino Linotype" w:eastAsia="Palatino Linotype" w:hAnsi="Palatino Linotype" w:cs="Palatino Linotype"/>
          <w:sz w:val="25"/>
          <w:szCs w:val="25"/>
        </w:rPr>
      </w:pPr>
      <w:r>
        <w:rPr>
          <w:noProof/>
        </w:rPr>
        <w:drawing>
          <wp:anchor distT="0" distB="0" distL="114300" distR="114300" simplePos="0" relativeHeight="251662336" behindDoc="0" locked="0" layoutInCell="1" hidden="0" allowOverlap="1" wp14:anchorId="4447FA08" wp14:editId="1FEA63F2">
            <wp:simplePos x="0" y="0"/>
            <wp:positionH relativeFrom="margin">
              <wp:align>right</wp:align>
            </wp:positionH>
            <wp:positionV relativeFrom="margin">
              <wp:posOffset>1892300</wp:posOffset>
            </wp:positionV>
            <wp:extent cx="2403475" cy="1548130"/>
            <wp:effectExtent l="0" t="0" r="0" b="0"/>
            <wp:wrapSquare wrapText="bothSides" distT="0" distB="0" distL="114300" distR="114300"/>
            <wp:docPr id="1959668087" name="image3.jpg" descr="Khám phá vườn nhiệt đới Nong Nooch ở Pattaya có gì vui?"/>
            <wp:cNvGraphicFramePr/>
            <a:graphic xmlns:a="http://schemas.openxmlformats.org/drawingml/2006/main">
              <a:graphicData uri="http://schemas.openxmlformats.org/drawingml/2006/picture">
                <pic:pic xmlns:pic="http://schemas.openxmlformats.org/drawingml/2006/picture">
                  <pic:nvPicPr>
                    <pic:cNvPr id="0" name="image3.jpg" descr="Khám phá vườn nhiệt đới Nong Nooch ở Pattaya có gì vui?"/>
                    <pic:cNvPicPr preferRelativeResize="0"/>
                  </pic:nvPicPr>
                  <pic:blipFill>
                    <a:blip r:embed="rId13"/>
                    <a:srcRect/>
                    <a:stretch>
                      <a:fillRect/>
                    </a:stretch>
                  </pic:blipFill>
                  <pic:spPr>
                    <a:xfrm>
                      <a:off x="0" y="0"/>
                      <a:ext cx="2403475" cy="1548130"/>
                    </a:xfrm>
                    <a:prstGeom prst="rect">
                      <a:avLst/>
                    </a:prstGeom>
                    <a:ln/>
                  </pic:spPr>
                </pic:pic>
              </a:graphicData>
            </a:graphic>
          </wp:anchor>
        </w:drawing>
      </w:r>
      <w:r>
        <w:rPr>
          <w:rFonts w:ascii="Palatino Linotype" w:eastAsia="Palatino Linotype" w:hAnsi="Palatino Linotype" w:cs="Palatino Linotype"/>
          <w:sz w:val="25"/>
          <w:szCs w:val="25"/>
        </w:rPr>
        <w:t>Tham quan</w:t>
      </w:r>
      <w:r>
        <w:rPr>
          <w:rFonts w:ascii="Palatino Linotype" w:eastAsia="Palatino Linotype" w:hAnsi="Palatino Linotype" w:cs="Palatino Linotype"/>
          <w:b/>
          <w:bCs/>
          <w:sz w:val="25"/>
          <w:szCs w:val="25"/>
        </w:rPr>
        <w:t xml:space="preserve"> </w:t>
      </w:r>
      <w:r>
        <w:rPr>
          <w:rFonts w:ascii="Palatino Linotype" w:eastAsia="Palatino Linotype" w:hAnsi="Palatino Linotype" w:cs="Palatino Linotype"/>
          <w:b/>
          <w:bCs/>
          <w:color w:val="0000FF"/>
          <w:sz w:val="25"/>
          <w:szCs w:val="25"/>
        </w:rPr>
        <w:t>Công viên Nhiệt đới Nongnooch</w:t>
      </w:r>
      <w:r>
        <w:rPr>
          <w:rFonts w:ascii="Palatino Linotype" w:eastAsia="Palatino Linotype" w:hAnsi="Palatino Linotype" w:cs="Palatino Linotype"/>
          <w:sz w:val="25"/>
          <w:szCs w:val="25"/>
        </w:rPr>
        <w:t xml:space="preserve"> – top 10 vườn thực vật đẹp nhất thế giới với không gian xanh mướt rộng hàng trăm hecta. Chiêm ngưỡng vườn hoa châu Âu, vườn xương rồng, khu vườn khủng long hoành tráng cùng hàng nghìn góc check-in siêu đẹp.</w:t>
      </w:r>
      <w:r>
        <w:rPr>
          <w:rFonts w:ascii="Palatino Linotype" w:eastAsia="Palatino Linotype" w:hAnsi="Palatino Linotype" w:cs="Palatino Linotype"/>
          <w:sz w:val="25"/>
          <w:szCs w:val="25"/>
        </w:rPr>
        <w:br/>
      </w:r>
      <w:r>
        <w:rPr>
          <w:rFonts w:ascii="Palatino Linotype" w:eastAsia="Palatino Linotype" w:hAnsi="Palatino Linotype" w:cs="Palatino Linotype"/>
          <w:b/>
          <w:bCs/>
          <w:color w:val="0000FF"/>
          <w:sz w:val="25"/>
          <w:szCs w:val="25"/>
        </w:rPr>
        <w:t>TẶNG vé xe điện</w:t>
      </w:r>
      <w:r>
        <w:rPr>
          <w:rFonts w:ascii="Palatino Linotype" w:eastAsia="Palatino Linotype" w:hAnsi="Palatino Linotype" w:cs="Palatino Linotype"/>
          <w:color w:val="0000FF"/>
          <w:sz w:val="25"/>
          <w:szCs w:val="25"/>
        </w:rPr>
        <w:t xml:space="preserve"> </w:t>
      </w:r>
      <w:r>
        <w:rPr>
          <w:rFonts w:ascii="Palatino Linotype" w:eastAsia="Palatino Linotype" w:hAnsi="Palatino Linotype" w:cs="Palatino Linotype"/>
          <w:sz w:val="25"/>
          <w:szCs w:val="25"/>
        </w:rPr>
        <w:t>– thuận tiện khám phá toàn bộ công viên, một điểm đến vừa xanh – vừa đẹp – vừa cực “ăn ảnh”!</w:t>
      </w:r>
      <w:r>
        <w:t xml:space="preserve"> </w:t>
      </w:r>
    </w:p>
    <w:p w14:paraId="6ED502E5" w14:textId="2874CF41" w:rsidR="009B574C" w:rsidRDefault="00000000">
      <w:pPr>
        <w:tabs>
          <w:tab w:val="left" w:pos="277"/>
        </w:tabs>
        <w:spacing w:line="276" w:lineRule="auto"/>
        <w:ind w:left="-6"/>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Quý khách ăn trưa tại nhà hàng, sau đó khởi hành trở về Bangkok</w:t>
      </w:r>
    </w:p>
    <w:p w14:paraId="7CDCEAB9" w14:textId="64ABE225" w:rsidR="009B574C" w:rsidRDefault="00000000">
      <w:pPr>
        <w:numPr>
          <w:ilvl w:val="0"/>
          <w:numId w:val="5"/>
        </w:numPr>
        <w:tabs>
          <w:tab w:val="left" w:pos="277"/>
        </w:tabs>
        <w:spacing w:line="276" w:lineRule="auto"/>
        <w:ind w:left="-6" w:firstLine="0"/>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Tham quan và mua sắm tại </w:t>
      </w:r>
      <w:r>
        <w:rPr>
          <w:rFonts w:ascii="Palatino Linotype" w:eastAsia="Palatino Linotype" w:hAnsi="Palatino Linotype" w:cs="Palatino Linotype"/>
          <w:b/>
          <w:bCs/>
          <w:color w:val="0000FF"/>
          <w:sz w:val="25"/>
          <w:szCs w:val="25"/>
        </w:rPr>
        <w:t>Trung tâm thương mại ICON SIAM</w:t>
      </w:r>
      <w:r>
        <w:rPr>
          <w:rFonts w:ascii="Palatino Linotype" w:eastAsia="Palatino Linotype" w:hAnsi="Palatino Linotype" w:cs="Palatino Linotype"/>
          <w:sz w:val="25"/>
          <w:szCs w:val="25"/>
        </w:rPr>
        <w:t xml:space="preserve"> – Nằm bên bờ sông Chao Phraya, khu phức hợp thương mại siêu khủng ICONSIAM đã trở thành điểm đến hàng đầu mới ở Bangkok ngay sau khi khai trương. Được mệnh danh là "Mother of All Malls", Iconsiam rộng 80.000 mét vuông là "thiên đường" mua sắm hoành tráng và hiện đại nhất Bangkok. </w:t>
      </w:r>
    </w:p>
    <w:p w14:paraId="4225C2C1" w14:textId="68C54301" w:rsidR="009B574C" w:rsidRDefault="00000000">
      <w:pPr>
        <w:numPr>
          <w:ilvl w:val="0"/>
          <w:numId w:val="8"/>
        </w:numPr>
        <w:pBdr>
          <w:top w:val="nil"/>
          <w:left w:val="nil"/>
          <w:bottom w:val="nil"/>
          <w:right w:val="nil"/>
          <w:between w:val="nil"/>
        </w:pBdr>
        <w:tabs>
          <w:tab w:val="left" w:pos="0"/>
          <w:tab w:val="left" w:pos="284"/>
        </w:tabs>
        <w:spacing w:line="276" w:lineRule="auto"/>
        <w:ind w:left="0" w:firstLine="0"/>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color w:val="000000"/>
          <w:sz w:val="25"/>
          <w:szCs w:val="25"/>
        </w:rPr>
        <w:t>Xem biểu diễn nhạc nước</w:t>
      </w:r>
    </w:p>
    <w:p w14:paraId="3DAD3038" w14:textId="3A24DF66" w:rsidR="009B574C" w:rsidRDefault="00000000">
      <w:pPr>
        <w:numPr>
          <w:ilvl w:val="0"/>
          <w:numId w:val="8"/>
        </w:numPr>
        <w:pBdr>
          <w:top w:val="nil"/>
          <w:left w:val="nil"/>
          <w:bottom w:val="nil"/>
          <w:right w:val="nil"/>
          <w:between w:val="nil"/>
        </w:pBdr>
        <w:tabs>
          <w:tab w:val="left" w:pos="0"/>
          <w:tab w:val="left" w:pos="284"/>
        </w:tabs>
        <w:spacing w:line="276" w:lineRule="auto"/>
        <w:ind w:left="0" w:firstLine="0"/>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color w:val="000000"/>
          <w:sz w:val="25"/>
          <w:szCs w:val="25"/>
        </w:rPr>
        <w:t>Qúy khách thưởng thức các món ăn vô cùng đặc trưng của Thái tại đây (Coupon 200baht)</w:t>
      </w:r>
    </w:p>
    <w:p w14:paraId="381FA079" w14:textId="7E1A3934" w:rsidR="009B574C" w:rsidRDefault="00000000">
      <w:pPr>
        <w:numPr>
          <w:ilvl w:val="0"/>
          <w:numId w:val="8"/>
        </w:numPr>
        <w:pBdr>
          <w:top w:val="nil"/>
          <w:left w:val="nil"/>
          <w:bottom w:val="nil"/>
          <w:right w:val="nil"/>
          <w:between w:val="nil"/>
        </w:pBdr>
        <w:tabs>
          <w:tab w:val="left" w:pos="0"/>
          <w:tab w:val="left" w:pos="284"/>
        </w:tabs>
        <w:spacing w:line="276" w:lineRule="auto"/>
        <w:ind w:left="0" w:firstLine="0"/>
        <w:jc w:val="both"/>
        <w:rPr>
          <w:rFonts w:ascii="Palatino Linotype" w:eastAsia="Palatino Linotype" w:hAnsi="Palatino Linotype" w:cs="Palatino Linotype"/>
          <w:b/>
          <w:bCs/>
          <w:color w:val="000000"/>
          <w:sz w:val="25"/>
          <w:szCs w:val="25"/>
        </w:rPr>
      </w:pPr>
      <w:r>
        <w:rPr>
          <w:rFonts w:ascii="Palatino Linotype" w:eastAsia="Palatino Linotype" w:hAnsi="Palatino Linotype" w:cs="Palatino Linotype"/>
          <w:i/>
          <w:iCs/>
          <w:color w:val="000000"/>
          <w:sz w:val="25"/>
          <w:szCs w:val="25"/>
        </w:rPr>
        <w:t>Quý khách có thể đăng ký thêm Buffet Du Thuyền 5 sao hạng sang đón tại cửa ,thưởng thức ẩm thực đa dạng Thái Lan, ngắm những cảnh đẹp của những công trình kiến trúc đẹp lộng lẫy , văn hoá của thành phố Bangkok đôi bờ , nghe những ca khúc nhạc du dương thể hiện bởi các ca sỹ nổi tiếng Thái Lan (Chi phí tự túc)</w:t>
      </w:r>
    </w:p>
    <w:p w14:paraId="305C0A6A" w14:textId="1DF82ECB" w:rsidR="009B574C" w:rsidRDefault="00000000">
      <w:pPr>
        <w:tabs>
          <w:tab w:val="left" w:pos="142"/>
          <w:tab w:val="left" w:pos="277"/>
        </w:tabs>
        <w:spacing w:line="276" w:lineRule="auto"/>
        <w:jc w:val="both"/>
        <w:rPr>
          <w:rFonts w:ascii="Palatino Linotype" w:eastAsia="Palatino Linotype" w:hAnsi="Palatino Linotype" w:cs="Palatino Linotype"/>
          <w:i/>
          <w:iCs/>
          <w:sz w:val="25"/>
          <w:szCs w:val="25"/>
        </w:rPr>
      </w:pPr>
      <w:r>
        <w:rPr>
          <w:rFonts w:ascii="Palatino Linotype" w:eastAsia="Palatino Linotype" w:hAnsi="Palatino Linotype" w:cs="Palatino Linotype"/>
          <w:color w:val="000000"/>
          <w:sz w:val="25"/>
          <w:szCs w:val="25"/>
        </w:rPr>
        <w:t>Xe đưa khách + về khách sạn nhận phòng. Nghỉ đêm tại Bangkok.</w:t>
      </w:r>
    </w:p>
    <w:p w14:paraId="560850C9" w14:textId="12459391" w:rsidR="009B574C" w:rsidRDefault="009B574C">
      <w:pPr>
        <w:widowControl w:val="0"/>
        <w:pBdr>
          <w:top w:val="nil"/>
          <w:left w:val="nil"/>
          <w:bottom w:val="nil"/>
          <w:right w:val="nil"/>
          <w:between w:val="nil"/>
        </w:pBdr>
        <w:spacing w:line="276" w:lineRule="auto"/>
        <w:jc w:val="both"/>
        <w:rPr>
          <w:rFonts w:ascii="Palatino Linotype" w:eastAsia="Palatino Linotype" w:hAnsi="Palatino Linotype" w:cs="Palatino Linotype"/>
          <w:color w:val="FF0066"/>
          <w:sz w:val="25"/>
          <w:szCs w:val="25"/>
        </w:rPr>
      </w:pPr>
    </w:p>
    <w:tbl>
      <w:tblPr>
        <w:tblStyle w:val="af5"/>
        <w:tblW w:w="10060" w:type="dxa"/>
        <w:tblBorders>
          <w:top w:val="single" w:sz="4" w:space="0" w:color="FF0066"/>
          <w:left w:val="single" w:sz="4" w:space="0" w:color="FF0066"/>
          <w:bottom w:val="single" w:sz="4" w:space="0" w:color="FF0066"/>
          <w:right w:val="single" w:sz="4" w:space="0" w:color="FF0066"/>
          <w:insideH w:val="single" w:sz="4" w:space="0" w:color="FF0066"/>
          <w:insideV w:val="single" w:sz="4" w:space="0" w:color="FF0066"/>
        </w:tblBorders>
        <w:tblLayout w:type="fixed"/>
        <w:tblLook w:val="0400" w:firstRow="0" w:lastRow="0" w:firstColumn="0" w:lastColumn="0" w:noHBand="0" w:noVBand="1"/>
      </w:tblPr>
      <w:tblGrid>
        <w:gridCol w:w="1413"/>
        <w:gridCol w:w="4252"/>
        <w:gridCol w:w="4395"/>
      </w:tblGrid>
      <w:tr w:rsidR="009B574C" w14:paraId="5B06DE92" w14:textId="77777777">
        <w:tc>
          <w:tcPr>
            <w:tcW w:w="1413" w:type="dxa"/>
            <w:shd w:val="clear" w:color="auto" w:fill="FF0066"/>
          </w:tcPr>
          <w:p w14:paraId="1810056A" w14:textId="77777777" w:rsidR="009B574C" w:rsidRDefault="00000000">
            <w:pPr>
              <w:spacing w:line="276" w:lineRule="auto"/>
              <w:jc w:val="center"/>
              <w:rPr>
                <w:rFonts w:ascii="Palatino Linotype" w:eastAsia="Palatino Linotype" w:hAnsi="Palatino Linotype" w:cs="Palatino Linotype"/>
                <w:b/>
                <w:bCs/>
                <w:color w:val="FFFFFF"/>
                <w:sz w:val="25"/>
                <w:szCs w:val="25"/>
              </w:rPr>
            </w:pPr>
            <w:r>
              <w:rPr>
                <w:rFonts w:ascii="Palatino Linotype" w:eastAsia="Palatino Linotype" w:hAnsi="Palatino Linotype" w:cs="Palatino Linotype"/>
                <w:b/>
                <w:bCs/>
                <w:color w:val="FFFFFF"/>
                <w:sz w:val="25"/>
                <w:szCs w:val="25"/>
              </w:rPr>
              <w:t>DAY 04</w:t>
            </w:r>
          </w:p>
        </w:tc>
        <w:tc>
          <w:tcPr>
            <w:tcW w:w="4252" w:type="dxa"/>
            <w:shd w:val="clear" w:color="auto" w:fill="FF0066"/>
          </w:tcPr>
          <w:p w14:paraId="39AC778B" w14:textId="6FEB2E31" w:rsidR="009B574C" w:rsidRDefault="00000000">
            <w:pPr>
              <w:spacing w:line="276" w:lineRule="auto"/>
              <w:jc w:val="both"/>
              <w:rPr>
                <w:rFonts w:ascii="Palatino Linotype" w:eastAsia="Palatino Linotype" w:hAnsi="Palatino Linotype" w:cs="Palatino Linotype"/>
                <w:b/>
                <w:bCs/>
                <w:color w:val="FFFFFF"/>
                <w:sz w:val="25"/>
                <w:szCs w:val="25"/>
              </w:rPr>
            </w:pPr>
            <w:r>
              <w:rPr>
                <w:rFonts w:ascii="Palatino Linotype" w:eastAsia="Palatino Linotype" w:hAnsi="Palatino Linotype" w:cs="Palatino Linotype"/>
                <w:b/>
                <w:bCs/>
                <w:color w:val="FFFFFF"/>
                <w:sz w:val="25"/>
                <w:szCs w:val="25"/>
              </w:rPr>
              <w:t>BANGKOK</w:t>
            </w:r>
          </w:p>
        </w:tc>
        <w:tc>
          <w:tcPr>
            <w:tcW w:w="4395" w:type="dxa"/>
            <w:shd w:val="clear" w:color="auto" w:fill="FF0066"/>
          </w:tcPr>
          <w:p w14:paraId="2872E6A4" w14:textId="1D1FB37F" w:rsidR="009B574C" w:rsidRDefault="00000000">
            <w:pPr>
              <w:spacing w:line="276" w:lineRule="auto"/>
              <w:jc w:val="right"/>
              <w:rPr>
                <w:rFonts w:ascii="Palatino Linotype" w:eastAsia="Palatino Linotype" w:hAnsi="Palatino Linotype" w:cs="Palatino Linotype"/>
                <w:b/>
                <w:bCs/>
                <w:color w:val="FFFFFF"/>
                <w:sz w:val="25"/>
                <w:szCs w:val="25"/>
              </w:rPr>
            </w:pPr>
            <w:r>
              <w:rPr>
                <w:rFonts w:ascii="Palatino Linotype" w:eastAsia="Palatino Linotype" w:hAnsi="Palatino Linotype" w:cs="Palatino Linotype"/>
                <w:b/>
                <w:bCs/>
                <w:color w:val="FFFFFF"/>
                <w:sz w:val="25"/>
                <w:szCs w:val="25"/>
              </w:rPr>
              <w:t>ĂN SÁNG/TRƯA</w:t>
            </w:r>
          </w:p>
        </w:tc>
      </w:tr>
    </w:tbl>
    <w:p w14:paraId="31955B56" w14:textId="0D31F1E1" w:rsidR="009B574C" w:rsidRDefault="003176E3">
      <w:pPr>
        <w:tabs>
          <w:tab w:val="left" w:pos="270"/>
        </w:tabs>
        <w:spacing w:line="276" w:lineRule="auto"/>
        <w:jc w:val="both"/>
        <w:rPr>
          <w:rFonts w:ascii="Palatino Linotype" w:eastAsia="Palatino Linotype" w:hAnsi="Palatino Linotype" w:cs="Palatino Linotype"/>
          <w:sz w:val="25"/>
          <w:szCs w:val="25"/>
        </w:rPr>
      </w:pPr>
      <w:r>
        <w:rPr>
          <w:noProof/>
          <w:color w:val="000000"/>
        </w:rPr>
        <w:drawing>
          <wp:anchor distT="0" distB="0" distL="114300" distR="114300" simplePos="0" relativeHeight="251664384" behindDoc="0" locked="0" layoutInCell="1" hidden="0" allowOverlap="1" wp14:anchorId="146E12F9" wp14:editId="5019082C">
            <wp:simplePos x="0" y="0"/>
            <wp:positionH relativeFrom="margin">
              <wp:align>right</wp:align>
            </wp:positionH>
            <wp:positionV relativeFrom="page">
              <wp:posOffset>8124825</wp:posOffset>
            </wp:positionV>
            <wp:extent cx="2419350" cy="1476375"/>
            <wp:effectExtent l="0" t="0" r="0" b="9525"/>
            <wp:wrapSquare wrapText="bothSides" distT="0" distB="0" distL="114300" distR="114300"/>
            <wp:docPr id="195966808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2419350" cy="1476375"/>
                    </a:xfrm>
                    <a:prstGeom prst="rect">
                      <a:avLst/>
                    </a:prstGeom>
                    <a:ln/>
                  </pic:spPr>
                </pic:pic>
              </a:graphicData>
            </a:graphic>
          </wp:anchor>
        </w:drawing>
      </w:r>
      <w:r>
        <w:rPr>
          <w:rFonts w:ascii="Palatino Linotype" w:eastAsia="Palatino Linotype" w:hAnsi="Palatino Linotype" w:cs="Palatino Linotype"/>
          <w:sz w:val="25"/>
          <w:szCs w:val="25"/>
        </w:rPr>
        <w:t>Đoàn dùng bữa sáng tại khách sạn, sau đó tiếp tục khám phá thành phố Bangkok:</w:t>
      </w:r>
    </w:p>
    <w:p w14:paraId="49DDB2FB" w14:textId="6EF125F0" w:rsidR="009B574C" w:rsidRDefault="00000000">
      <w:pPr>
        <w:numPr>
          <w:ilvl w:val="0"/>
          <w:numId w:val="6"/>
        </w:numPr>
        <w:pBdr>
          <w:top w:val="nil"/>
          <w:left w:val="nil"/>
          <w:bottom w:val="nil"/>
          <w:right w:val="nil"/>
          <w:between w:val="nil"/>
        </w:pBdr>
        <w:tabs>
          <w:tab w:val="left" w:pos="284"/>
          <w:tab w:val="left" w:pos="426"/>
        </w:tabs>
        <w:spacing w:line="276" w:lineRule="auto"/>
        <w:ind w:left="0" w:firstLine="0"/>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b/>
          <w:bCs/>
          <w:sz w:val="25"/>
          <w:szCs w:val="25"/>
        </w:rPr>
        <w:t xml:space="preserve"> </w:t>
      </w:r>
      <w:r>
        <w:rPr>
          <w:rFonts w:ascii="Palatino Linotype" w:eastAsia="Palatino Linotype" w:hAnsi="Palatino Linotype" w:cs="Palatino Linotype"/>
          <w:color w:val="000000"/>
          <w:sz w:val="25"/>
          <w:szCs w:val="25"/>
        </w:rPr>
        <w:t>HDV đưa đoàn chiêm bái </w:t>
      </w:r>
      <w:r>
        <w:rPr>
          <w:rFonts w:ascii="Palatino Linotype" w:eastAsia="Palatino Linotype" w:hAnsi="Palatino Linotype" w:cs="Palatino Linotype"/>
          <w:b/>
          <w:bCs/>
          <w:color w:val="0000FF"/>
          <w:sz w:val="25"/>
          <w:szCs w:val="25"/>
        </w:rPr>
        <w:t>Chiêm bái Chùa Thuyền – Wat Yannawa</w:t>
      </w:r>
      <w:r>
        <w:rPr>
          <w:rFonts w:ascii="Palatino Linotype" w:eastAsia="Palatino Linotype" w:hAnsi="Palatino Linotype" w:cs="Palatino Linotype"/>
          <w:color w:val="0000FF"/>
          <w:sz w:val="25"/>
          <w:szCs w:val="25"/>
        </w:rPr>
        <w:t xml:space="preserve"> </w:t>
      </w:r>
      <w:r>
        <w:rPr>
          <w:rFonts w:ascii="Palatino Linotype" w:eastAsia="Palatino Linotype" w:hAnsi="Palatino Linotype" w:cs="Palatino Linotype"/>
          <w:color w:val="000000"/>
          <w:sz w:val="25"/>
          <w:szCs w:val="25"/>
        </w:rPr>
        <w:t>do vua Rama III xây dựng từ hàng trăm năm trước, tọa lạc tại đường Charoen Krung, quận Sathon, Bangkok. Ngôi chùa nổi bật với kiến trúc hình con thuyền Trung Hoa hòa hợp cùng mái cao vút kiểu Thái Lan. Quý khách còn có cơ hội dạo thuyền trên dòng sông Chao Phraya huyền thoại, ngắm thuyền Rồng của nhà vua và chiêm ngưỡng hiện tượng cá nổi trên sông.</w:t>
      </w:r>
    </w:p>
    <w:p w14:paraId="59281EA0" w14:textId="4928C447" w:rsidR="009B574C" w:rsidRDefault="00000000">
      <w:pPr>
        <w:numPr>
          <w:ilvl w:val="0"/>
          <w:numId w:val="6"/>
        </w:numPr>
        <w:tabs>
          <w:tab w:val="left" w:pos="136"/>
          <w:tab w:val="left" w:pos="270"/>
        </w:tabs>
        <w:spacing w:line="276" w:lineRule="auto"/>
        <w:ind w:left="0" w:right="90" w:firstLine="0"/>
        <w:jc w:val="both"/>
        <w:rPr>
          <w:rFonts w:ascii="Palatino Linotype" w:eastAsia="Palatino Linotype" w:hAnsi="Palatino Linotype" w:cs="Palatino Linotype"/>
          <w:b/>
          <w:bCs/>
          <w:sz w:val="25"/>
          <w:szCs w:val="25"/>
        </w:rPr>
      </w:pPr>
      <w:r>
        <w:rPr>
          <w:rFonts w:ascii="Palatino Linotype" w:eastAsia="Palatino Linotype" w:hAnsi="Palatino Linotype" w:cs="Palatino Linotype"/>
          <w:b/>
          <w:bCs/>
          <w:color w:val="0000FF"/>
          <w:sz w:val="25"/>
          <w:szCs w:val="25"/>
        </w:rPr>
        <w:t>Chùa Bình Minh Wat Arun</w:t>
      </w:r>
      <w:r>
        <w:rPr>
          <w:rFonts w:ascii="Palatino Linotype" w:eastAsia="Palatino Linotype" w:hAnsi="Palatino Linotype" w:cs="Palatino Linotype"/>
          <w:color w:val="0000FF"/>
          <w:sz w:val="25"/>
          <w:szCs w:val="25"/>
        </w:rPr>
        <w:t xml:space="preserve"> </w:t>
      </w:r>
      <w:r>
        <w:rPr>
          <w:rFonts w:ascii="Palatino Linotype" w:eastAsia="Palatino Linotype" w:hAnsi="Palatino Linotype" w:cs="Palatino Linotype"/>
          <w:sz w:val="25"/>
          <w:szCs w:val="25"/>
        </w:rPr>
        <w:t xml:space="preserve">– ngôi chùa tráng lệ bên bờ sông Chao Phraya, tái hiện kiến trúc Khmer cổ truyền kết hợp với sành, sứ, thủy tinh Trung Hoa, khiến công trình càng </w:t>
      </w:r>
      <w:r>
        <w:rPr>
          <w:rFonts w:ascii="Palatino Linotype" w:eastAsia="Palatino Linotype" w:hAnsi="Palatino Linotype" w:cs="Palatino Linotype"/>
          <w:sz w:val="25"/>
          <w:szCs w:val="25"/>
        </w:rPr>
        <w:lastRenderedPageBreak/>
        <w:t xml:space="preserve">lung linh dưới ánh nắng ban mai. Đây là biểu tượng di sản văn hóa lâu đời và phong phú </w:t>
      </w:r>
      <w:r w:rsidR="003176E3">
        <w:rPr>
          <w:rFonts w:ascii="Palatino Linotype" w:eastAsia="Palatino Linotype" w:hAnsi="Palatino Linotype" w:cs="Palatino Linotype"/>
          <w:b/>
          <w:bCs/>
          <w:noProof/>
          <w:sz w:val="25"/>
          <w:szCs w:val="25"/>
        </w:rPr>
        <w:drawing>
          <wp:anchor distT="0" distB="0" distL="114300" distR="114300" simplePos="0" relativeHeight="251663360" behindDoc="0" locked="0" layoutInCell="1" hidden="0" allowOverlap="1" wp14:anchorId="49AB67DF" wp14:editId="7CE51D5E">
            <wp:simplePos x="0" y="0"/>
            <wp:positionH relativeFrom="margin">
              <wp:posOffset>3895090</wp:posOffset>
            </wp:positionH>
            <wp:positionV relativeFrom="page">
              <wp:posOffset>781050</wp:posOffset>
            </wp:positionV>
            <wp:extent cx="2416175" cy="1733550"/>
            <wp:effectExtent l="0" t="0" r="3175" b="0"/>
            <wp:wrapSquare wrapText="bothSides" distT="0" distB="0" distL="114300" distR="114300"/>
            <wp:docPr id="1959668084" name="image2.jpg" descr="Về Wat Arun để hiểu hơn về trái tim văn hóa Thái Lan"/>
            <wp:cNvGraphicFramePr/>
            <a:graphic xmlns:a="http://schemas.openxmlformats.org/drawingml/2006/main">
              <a:graphicData uri="http://schemas.openxmlformats.org/drawingml/2006/picture">
                <pic:pic xmlns:pic="http://schemas.openxmlformats.org/drawingml/2006/picture">
                  <pic:nvPicPr>
                    <pic:cNvPr id="0" name="image2.jpg" descr="Về Wat Arun để hiểu hơn về trái tim văn hóa Thái Lan"/>
                    <pic:cNvPicPr preferRelativeResize="0"/>
                  </pic:nvPicPr>
                  <pic:blipFill>
                    <a:blip r:embed="rId15"/>
                    <a:srcRect/>
                    <a:stretch>
                      <a:fillRect/>
                    </a:stretch>
                  </pic:blipFill>
                  <pic:spPr>
                    <a:xfrm>
                      <a:off x="0" y="0"/>
                      <a:ext cx="2416175" cy="1733550"/>
                    </a:xfrm>
                    <a:prstGeom prst="rect">
                      <a:avLst/>
                    </a:prstGeom>
                    <a:ln/>
                  </pic:spPr>
                </pic:pic>
              </a:graphicData>
            </a:graphic>
          </wp:anchor>
        </w:drawing>
      </w:r>
      <w:r>
        <w:rPr>
          <w:rFonts w:ascii="Palatino Linotype" w:eastAsia="Palatino Linotype" w:hAnsi="Palatino Linotype" w:cs="Palatino Linotype"/>
          <w:sz w:val="25"/>
          <w:szCs w:val="25"/>
        </w:rPr>
        <w:t>của Thái Lan, nơi không thể bỏ lỡ khi đến Bangkok.</w:t>
      </w:r>
    </w:p>
    <w:p w14:paraId="732BB8FD" w14:textId="1A92B8FB" w:rsidR="009B574C" w:rsidRDefault="00000000">
      <w:pPr>
        <w:numPr>
          <w:ilvl w:val="0"/>
          <w:numId w:val="6"/>
        </w:numPr>
        <w:tabs>
          <w:tab w:val="left" w:pos="136"/>
          <w:tab w:val="left" w:pos="277"/>
        </w:tabs>
        <w:spacing w:line="276" w:lineRule="auto"/>
        <w:ind w:left="0" w:right="90" w:firstLine="0"/>
        <w:jc w:val="both"/>
        <w:rPr>
          <w:rFonts w:ascii="Palatino Linotype" w:eastAsia="Palatino Linotype" w:hAnsi="Palatino Linotype" w:cs="Palatino Linotype"/>
          <w:b/>
          <w:bCs/>
          <w:sz w:val="25"/>
          <w:szCs w:val="25"/>
        </w:rPr>
      </w:pPr>
      <w:r>
        <w:rPr>
          <w:rFonts w:ascii="Palatino Linotype" w:eastAsia="Palatino Linotype" w:hAnsi="Palatino Linotype" w:cs="Palatino Linotype"/>
          <w:sz w:val="25"/>
          <w:szCs w:val="25"/>
        </w:rPr>
        <w:t>Thưởng thức</w:t>
      </w:r>
      <w:r>
        <w:rPr>
          <w:rFonts w:ascii="Palatino Linotype" w:eastAsia="Palatino Linotype" w:hAnsi="Palatino Linotype" w:cs="Palatino Linotype"/>
          <w:b/>
          <w:bCs/>
          <w:sz w:val="25"/>
          <w:szCs w:val="25"/>
        </w:rPr>
        <w:t xml:space="preserve"> </w:t>
      </w:r>
      <w:r>
        <w:rPr>
          <w:rFonts w:ascii="Palatino Linotype" w:eastAsia="Palatino Linotype" w:hAnsi="Palatino Linotype" w:cs="Palatino Linotype"/>
          <w:b/>
          <w:bCs/>
          <w:color w:val="0000FF"/>
          <w:sz w:val="25"/>
          <w:szCs w:val="25"/>
        </w:rPr>
        <w:t>bữa trưa buffet tại tòa nhà 86 tầng Baiyoke Sky</w:t>
      </w:r>
      <w:r>
        <w:rPr>
          <w:rFonts w:ascii="Palatino Linotype" w:eastAsia="Palatino Linotype" w:hAnsi="Palatino Linotype" w:cs="Palatino Linotype"/>
          <w:color w:val="0000FF"/>
          <w:sz w:val="25"/>
          <w:szCs w:val="25"/>
        </w:rPr>
        <w:t xml:space="preserve"> </w:t>
      </w:r>
      <w:r>
        <w:rPr>
          <w:rFonts w:ascii="Palatino Linotype" w:eastAsia="Palatino Linotype" w:hAnsi="Palatino Linotype" w:cs="Palatino Linotype"/>
          <w:sz w:val="25"/>
          <w:szCs w:val="25"/>
        </w:rPr>
        <w:t>– trải nghiệm ẩm thực đa quốc gia với các món ăn Thái, Hàn, Nhật… trong không gian sang trọng. Đồng thời, quý khách chụp ảnh và ngắm toàn cảnh thủ đô Bangkok từ trên cao.</w:t>
      </w:r>
    </w:p>
    <w:p w14:paraId="6F64AC15" w14:textId="6A5C8523" w:rsidR="009B574C" w:rsidRDefault="00000000">
      <w:pPr>
        <w:numPr>
          <w:ilvl w:val="0"/>
          <w:numId w:val="6"/>
        </w:numPr>
        <w:tabs>
          <w:tab w:val="left" w:pos="136"/>
          <w:tab w:val="left" w:pos="277"/>
        </w:tabs>
        <w:spacing w:line="276" w:lineRule="auto"/>
        <w:ind w:left="0" w:right="90" w:firstLine="0"/>
        <w:jc w:val="both"/>
        <w:rPr>
          <w:rFonts w:ascii="Palatino Linotype" w:eastAsia="Palatino Linotype" w:hAnsi="Palatino Linotype" w:cs="Palatino Linotype"/>
          <w:b/>
          <w:bCs/>
          <w:sz w:val="25"/>
          <w:szCs w:val="25"/>
        </w:rPr>
      </w:pPr>
      <w:r>
        <w:rPr>
          <w:rFonts w:ascii="Palatino Linotype" w:eastAsia="Palatino Linotype" w:hAnsi="Palatino Linotype" w:cs="Palatino Linotype"/>
          <w:color w:val="000000"/>
          <w:sz w:val="25"/>
          <w:szCs w:val="25"/>
        </w:rPr>
        <w:t>Chiều, đoàn</w:t>
      </w:r>
      <w:r>
        <w:rPr>
          <w:rFonts w:ascii="Palatino Linotype" w:eastAsia="Palatino Linotype" w:hAnsi="Palatino Linotype" w:cs="Palatino Linotype"/>
          <w:b/>
          <w:bCs/>
          <w:color w:val="000000"/>
          <w:sz w:val="25"/>
          <w:szCs w:val="25"/>
        </w:rPr>
        <w:t xml:space="preserve"> </w:t>
      </w:r>
      <w:r>
        <w:rPr>
          <w:rFonts w:ascii="Palatino Linotype" w:eastAsia="Palatino Linotype" w:hAnsi="Palatino Linotype" w:cs="Palatino Linotype"/>
          <w:color w:val="000000"/>
          <w:sz w:val="25"/>
          <w:szCs w:val="25"/>
        </w:rPr>
        <w:t xml:space="preserve">thỏa thích mua sắm tại Bangkok – ghé siêu thị </w:t>
      </w:r>
      <w:r>
        <w:rPr>
          <w:rFonts w:ascii="Palatino Linotype" w:eastAsia="Palatino Linotype" w:hAnsi="Palatino Linotype" w:cs="Palatino Linotype"/>
          <w:b/>
          <w:bCs/>
          <w:color w:val="0000FF"/>
          <w:sz w:val="25"/>
          <w:szCs w:val="25"/>
        </w:rPr>
        <w:t>Big C</w:t>
      </w:r>
      <w:r>
        <w:rPr>
          <w:rFonts w:ascii="Palatino Linotype" w:eastAsia="Palatino Linotype" w:hAnsi="Palatino Linotype" w:cs="Palatino Linotype"/>
          <w:color w:val="000000"/>
          <w:sz w:val="25"/>
          <w:szCs w:val="25"/>
        </w:rPr>
        <w:t xml:space="preserve"> hoặc tự do khám phá các trung tâm mua sắm sầm uất ngay trung tâm Pratunam như </w:t>
      </w:r>
      <w:r>
        <w:rPr>
          <w:rFonts w:ascii="Palatino Linotype" w:eastAsia="Palatino Linotype" w:hAnsi="Palatino Linotype" w:cs="Palatino Linotype"/>
          <w:b/>
          <w:bCs/>
          <w:color w:val="0000FF"/>
          <w:sz w:val="25"/>
          <w:szCs w:val="25"/>
        </w:rPr>
        <w:t>MBK, Central World…</w:t>
      </w:r>
      <w:r>
        <w:rPr>
          <w:rFonts w:ascii="Palatino Linotype" w:eastAsia="Palatino Linotype" w:hAnsi="Palatino Linotype" w:cs="Palatino Linotype"/>
          <w:color w:val="0000FF"/>
          <w:sz w:val="25"/>
          <w:szCs w:val="25"/>
        </w:rPr>
        <w:t xml:space="preserve">, </w:t>
      </w:r>
      <w:r>
        <w:rPr>
          <w:rFonts w:ascii="Palatino Linotype" w:eastAsia="Palatino Linotype" w:hAnsi="Palatino Linotype" w:cs="Palatino Linotype"/>
          <w:color w:val="000000"/>
          <w:sz w:val="25"/>
          <w:szCs w:val="25"/>
        </w:rPr>
        <w:t>thỏa sức lựa chọn hàng hiệu, quà lưu niệm và trải nghiệm nhịp sống sôi động của thủ đô. Quý khách ăn tối tự túc tại các trung tâm thương mại.</w:t>
      </w:r>
    </w:p>
    <w:p w14:paraId="042A8A4F" w14:textId="77777777" w:rsidR="009B574C" w:rsidRDefault="00000000">
      <w:pPr>
        <w:tabs>
          <w:tab w:val="left" w:pos="136"/>
          <w:tab w:val="left" w:pos="277"/>
        </w:tabs>
        <w:spacing w:line="276" w:lineRule="auto"/>
        <w:ind w:right="90"/>
        <w:jc w:val="both"/>
        <w:rPr>
          <w:rFonts w:ascii="Palatino Linotype" w:eastAsia="Palatino Linotype" w:hAnsi="Palatino Linotype" w:cs="Palatino Linotype"/>
          <w:b/>
          <w:bCs/>
          <w:sz w:val="25"/>
          <w:szCs w:val="25"/>
        </w:rPr>
      </w:pPr>
      <w:r>
        <w:rPr>
          <w:rFonts w:ascii="Palatino Linotype" w:eastAsia="Palatino Linotype" w:hAnsi="Palatino Linotype" w:cs="Palatino Linotype"/>
          <w:sz w:val="25"/>
          <w:szCs w:val="25"/>
        </w:rPr>
        <w:t>Nghỉ đêm tại Bangkok.</w:t>
      </w:r>
    </w:p>
    <w:p w14:paraId="6F08A2BB" w14:textId="77777777" w:rsidR="009B574C" w:rsidRDefault="009B574C">
      <w:pPr>
        <w:spacing w:line="276" w:lineRule="auto"/>
        <w:jc w:val="both"/>
        <w:rPr>
          <w:rFonts w:ascii="Palatino Linotype" w:eastAsia="Palatino Linotype" w:hAnsi="Palatino Linotype" w:cs="Palatino Linotype"/>
          <w:sz w:val="25"/>
          <w:szCs w:val="25"/>
          <w:highlight w:val="white"/>
        </w:rPr>
      </w:pPr>
    </w:p>
    <w:tbl>
      <w:tblPr>
        <w:tblStyle w:val="af6"/>
        <w:tblW w:w="10763" w:type="dxa"/>
        <w:tblBorders>
          <w:top w:val="single" w:sz="4" w:space="0" w:color="FF0066"/>
          <w:left w:val="single" w:sz="4" w:space="0" w:color="FF0066"/>
          <w:bottom w:val="single" w:sz="4" w:space="0" w:color="FF0066"/>
          <w:right w:val="single" w:sz="4" w:space="0" w:color="FF0066"/>
          <w:insideH w:val="single" w:sz="4" w:space="0" w:color="FF0066"/>
          <w:insideV w:val="single" w:sz="4" w:space="0" w:color="FF0066"/>
        </w:tblBorders>
        <w:tblLayout w:type="fixed"/>
        <w:tblLook w:val="0400" w:firstRow="0" w:lastRow="0" w:firstColumn="0" w:lastColumn="0" w:noHBand="0" w:noVBand="1"/>
      </w:tblPr>
      <w:tblGrid>
        <w:gridCol w:w="1413"/>
        <w:gridCol w:w="6804"/>
        <w:gridCol w:w="2546"/>
      </w:tblGrid>
      <w:tr w:rsidR="009B574C" w14:paraId="54A4FA17" w14:textId="77777777">
        <w:tc>
          <w:tcPr>
            <w:tcW w:w="1413" w:type="dxa"/>
            <w:shd w:val="clear" w:color="auto" w:fill="FF0066"/>
          </w:tcPr>
          <w:p w14:paraId="3957DC51" w14:textId="77777777" w:rsidR="009B574C" w:rsidRDefault="00000000">
            <w:pPr>
              <w:spacing w:line="276" w:lineRule="auto"/>
              <w:jc w:val="center"/>
              <w:rPr>
                <w:rFonts w:ascii="Palatino Linotype" w:eastAsia="Palatino Linotype" w:hAnsi="Palatino Linotype" w:cs="Palatino Linotype"/>
                <w:b/>
                <w:bCs/>
                <w:color w:val="FFFFFF"/>
                <w:sz w:val="25"/>
                <w:szCs w:val="25"/>
              </w:rPr>
            </w:pPr>
            <w:r>
              <w:rPr>
                <w:rFonts w:ascii="Palatino Linotype" w:eastAsia="Palatino Linotype" w:hAnsi="Palatino Linotype" w:cs="Palatino Linotype"/>
                <w:b/>
                <w:bCs/>
                <w:color w:val="FFFFFF"/>
                <w:sz w:val="25"/>
                <w:szCs w:val="25"/>
              </w:rPr>
              <w:t>DAY 05</w:t>
            </w:r>
          </w:p>
        </w:tc>
        <w:tc>
          <w:tcPr>
            <w:tcW w:w="6804" w:type="dxa"/>
            <w:shd w:val="clear" w:color="auto" w:fill="FF0066"/>
          </w:tcPr>
          <w:p w14:paraId="7AABD6FB" w14:textId="77777777" w:rsidR="009B574C" w:rsidRDefault="00000000">
            <w:pPr>
              <w:spacing w:line="276" w:lineRule="auto"/>
              <w:jc w:val="both"/>
              <w:rPr>
                <w:rFonts w:ascii="Palatino Linotype" w:eastAsia="Palatino Linotype" w:hAnsi="Palatino Linotype" w:cs="Palatino Linotype"/>
                <w:b/>
                <w:bCs/>
                <w:color w:val="FFFFFF"/>
                <w:sz w:val="25"/>
                <w:szCs w:val="25"/>
              </w:rPr>
            </w:pPr>
            <w:r>
              <w:rPr>
                <w:rFonts w:ascii="Palatino Linotype" w:eastAsia="Palatino Linotype" w:hAnsi="Palatino Linotype" w:cs="Palatino Linotype"/>
                <w:b/>
                <w:bCs/>
                <w:color w:val="FFFFFF"/>
                <w:sz w:val="25"/>
                <w:szCs w:val="25"/>
              </w:rPr>
              <w:t>BANGKOK – HÀ NỘI</w:t>
            </w:r>
          </w:p>
        </w:tc>
        <w:tc>
          <w:tcPr>
            <w:tcW w:w="2546" w:type="dxa"/>
            <w:shd w:val="clear" w:color="auto" w:fill="FF0066"/>
          </w:tcPr>
          <w:p w14:paraId="2D6346EF" w14:textId="65ECFC24" w:rsidR="009B574C" w:rsidRDefault="00000000" w:rsidP="00BF09C9">
            <w:pPr>
              <w:spacing w:line="276" w:lineRule="auto"/>
              <w:jc w:val="right"/>
              <w:rPr>
                <w:rFonts w:ascii="Palatino Linotype" w:eastAsia="Palatino Linotype" w:hAnsi="Palatino Linotype" w:cs="Palatino Linotype"/>
                <w:b/>
                <w:bCs/>
                <w:color w:val="FFFFFF"/>
                <w:sz w:val="25"/>
                <w:szCs w:val="25"/>
              </w:rPr>
            </w:pPr>
            <w:r>
              <w:rPr>
                <w:rFonts w:ascii="Palatino Linotype" w:eastAsia="Palatino Linotype" w:hAnsi="Palatino Linotype" w:cs="Palatino Linotype"/>
                <w:b/>
                <w:bCs/>
                <w:color w:val="FFFFFF"/>
                <w:sz w:val="25"/>
                <w:szCs w:val="25"/>
              </w:rPr>
              <w:t>ĂN SÁNG</w:t>
            </w:r>
          </w:p>
        </w:tc>
      </w:tr>
    </w:tbl>
    <w:p w14:paraId="581B3832" w14:textId="77777777" w:rsidR="009B574C" w:rsidRDefault="00000000">
      <w:pPr>
        <w:tabs>
          <w:tab w:val="left" w:pos="270"/>
        </w:tabs>
        <w:spacing w:line="276" w:lineRule="auto"/>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color w:val="000000"/>
          <w:sz w:val="25"/>
          <w:szCs w:val="25"/>
        </w:rPr>
        <w:t xml:space="preserve">Sau khi ăn sáng, Quý khách tự do, đến hẹn Đoàn làm thủ tục trả phòng. </w:t>
      </w:r>
    </w:p>
    <w:p w14:paraId="2747A8F6" w14:textId="77777777" w:rsidR="009B574C" w:rsidRDefault="00000000">
      <w:pPr>
        <w:numPr>
          <w:ilvl w:val="0"/>
          <w:numId w:val="6"/>
        </w:numPr>
        <w:tabs>
          <w:tab w:val="left" w:pos="136"/>
          <w:tab w:val="left" w:pos="270"/>
        </w:tabs>
        <w:spacing w:line="276" w:lineRule="auto"/>
        <w:ind w:left="0" w:right="90" w:firstLine="0"/>
        <w:jc w:val="both"/>
        <w:rPr>
          <w:rFonts w:ascii="Palatino Linotype" w:eastAsia="Palatino Linotype" w:hAnsi="Palatino Linotype" w:cs="Palatino Linotype"/>
          <w:sz w:val="25"/>
          <w:szCs w:val="25"/>
        </w:rPr>
      </w:pPr>
      <w:r>
        <w:rPr>
          <w:rFonts w:ascii="Palatino Linotype" w:eastAsia="Palatino Linotype" w:hAnsi="Palatino Linotype" w:cs="Palatino Linotype"/>
          <w:color w:val="000000"/>
          <w:sz w:val="25"/>
          <w:szCs w:val="25"/>
        </w:rPr>
        <w:t>Tham quan</w:t>
      </w:r>
      <w:r>
        <w:rPr>
          <w:rFonts w:ascii="Palatino Linotype" w:eastAsia="Palatino Linotype" w:hAnsi="Palatino Linotype" w:cs="Palatino Linotype"/>
          <w:b/>
          <w:bCs/>
          <w:color w:val="000000"/>
          <w:sz w:val="25"/>
          <w:szCs w:val="25"/>
        </w:rPr>
        <w:t xml:space="preserve"> </w:t>
      </w:r>
      <w:r>
        <w:rPr>
          <w:rFonts w:ascii="Palatino Linotype" w:eastAsia="Palatino Linotype" w:hAnsi="Palatino Linotype" w:cs="Palatino Linotype"/>
          <w:b/>
          <w:bCs/>
          <w:color w:val="0000FF"/>
          <w:sz w:val="25"/>
          <w:szCs w:val="25"/>
        </w:rPr>
        <w:t>Snake Farm (Trại Rắn)</w:t>
      </w:r>
      <w:r>
        <w:rPr>
          <w:rFonts w:ascii="Palatino Linotype" w:eastAsia="Palatino Linotype" w:hAnsi="Palatino Linotype" w:cs="Palatino Linotype"/>
          <w:color w:val="0000FF"/>
          <w:sz w:val="25"/>
          <w:szCs w:val="25"/>
        </w:rPr>
        <w:t xml:space="preserve"> </w:t>
      </w:r>
      <w:r>
        <w:rPr>
          <w:rFonts w:ascii="Palatino Linotype" w:eastAsia="Palatino Linotype" w:hAnsi="Palatino Linotype" w:cs="Palatino Linotype"/>
          <w:color w:val="000000"/>
          <w:sz w:val="25"/>
          <w:szCs w:val="25"/>
        </w:rPr>
        <w:t>– nơi tìm hiểu về đời sống và tập tính của các loài rắn Thái Lan, chứng kiến màn biểu diễn rắn chuyên nghiệp và tìm hiểu về y học rắn độc – một trải nghiệm vừa giáo dục vừa hồi hộp, đầy thú vị.</w:t>
      </w:r>
    </w:p>
    <w:p w14:paraId="0329B432" w14:textId="285775C4" w:rsidR="009B574C" w:rsidRDefault="00000000">
      <w:pPr>
        <w:numPr>
          <w:ilvl w:val="0"/>
          <w:numId w:val="6"/>
        </w:numPr>
        <w:tabs>
          <w:tab w:val="left" w:pos="136"/>
          <w:tab w:val="left" w:pos="270"/>
        </w:tabs>
        <w:spacing w:line="276" w:lineRule="auto"/>
        <w:ind w:left="0" w:right="90" w:firstLine="0"/>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 xml:space="preserve">Xe và HDV đón quý khách ra sân bay BKK; sau đó làm thủ tục đáp chuyến bay </w:t>
      </w:r>
      <w:r w:rsidR="00BF09C9">
        <w:rPr>
          <w:rFonts w:ascii="Palatino Linotype" w:eastAsia="Palatino Linotype" w:hAnsi="Palatino Linotype" w:cs="Palatino Linotype"/>
          <w:sz w:val="25"/>
          <w:szCs w:val="25"/>
        </w:rPr>
        <w:t xml:space="preserve">VU136 </w:t>
      </w:r>
      <w:r>
        <w:rPr>
          <w:rFonts w:ascii="Palatino Linotype" w:eastAsia="Palatino Linotype" w:hAnsi="Palatino Linotype" w:cs="Palatino Linotype"/>
          <w:sz w:val="25"/>
          <w:szCs w:val="25"/>
        </w:rPr>
        <w:t>về Hà Nội.</w:t>
      </w:r>
    </w:p>
    <w:p w14:paraId="333C68E8" w14:textId="77777777" w:rsidR="009B574C" w:rsidRDefault="00000000">
      <w:p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Đến sân bay Nội Bài, xe đưa quý khách về điểm hẹn ban đầu. Chia tay và hẹn gặp lại Quý Khách trên những lộ trình mới!</w:t>
      </w:r>
    </w:p>
    <w:p w14:paraId="2F9168E5" w14:textId="77777777" w:rsidR="009B574C" w:rsidRDefault="009B574C">
      <w:pPr>
        <w:pBdr>
          <w:top w:val="nil"/>
          <w:left w:val="nil"/>
          <w:bottom w:val="nil"/>
          <w:right w:val="nil"/>
          <w:between w:val="nil"/>
        </w:pBdr>
        <w:spacing w:line="276" w:lineRule="auto"/>
        <w:jc w:val="both"/>
        <w:rPr>
          <w:rFonts w:ascii="Palatino Linotype" w:eastAsia="Palatino Linotype" w:hAnsi="Palatino Linotype" w:cs="Palatino Linotype"/>
          <w:color w:val="000000"/>
          <w:sz w:val="25"/>
          <w:szCs w:val="25"/>
        </w:rPr>
      </w:pPr>
    </w:p>
    <w:p w14:paraId="7871F726" w14:textId="77777777" w:rsidR="009B574C" w:rsidRDefault="00000000">
      <w:pPr>
        <w:spacing w:line="276" w:lineRule="auto"/>
        <w:jc w:val="both"/>
        <w:rPr>
          <w:rFonts w:ascii="Palatino Linotype" w:eastAsia="Palatino Linotype" w:hAnsi="Palatino Linotype" w:cs="Palatino Linotype"/>
          <w:b/>
          <w:bCs/>
          <w:color w:val="FF0066"/>
          <w:sz w:val="25"/>
          <w:szCs w:val="25"/>
          <w:u w:val="single"/>
        </w:rPr>
      </w:pPr>
      <w:r>
        <w:rPr>
          <w:rFonts w:ascii="Palatino Linotype" w:eastAsia="Palatino Linotype" w:hAnsi="Palatino Linotype" w:cs="Palatino Linotype"/>
          <w:b/>
          <w:bCs/>
          <w:color w:val="FF0066"/>
          <w:sz w:val="25"/>
          <w:szCs w:val="25"/>
          <w:u w:val="single"/>
        </w:rPr>
        <w:t>Giá trên bao gồm:</w:t>
      </w:r>
    </w:p>
    <w:p w14:paraId="47236477" w14:textId="5FCF9444" w:rsidR="009B574C" w:rsidRDefault="00000000">
      <w:pPr>
        <w:numPr>
          <w:ilvl w:val="0"/>
          <w:numId w:val="1"/>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 xml:space="preserve">Vé máy bay khứ hồi HN- BKK – HN (Hàng không </w:t>
      </w:r>
      <w:r w:rsidR="00F93EE4">
        <w:rPr>
          <w:rFonts w:ascii="Palatino Linotype" w:eastAsia="Palatino Linotype" w:hAnsi="Palatino Linotype" w:cs="Palatino Linotype"/>
          <w:sz w:val="25"/>
          <w:szCs w:val="25"/>
        </w:rPr>
        <w:t>Vietravel</w:t>
      </w:r>
      <w:r>
        <w:rPr>
          <w:rFonts w:ascii="Palatino Linotype" w:eastAsia="Palatino Linotype" w:hAnsi="Palatino Linotype" w:cs="Palatino Linotype"/>
          <w:sz w:val="25"/>
          <w:szCs w:val="25"/>
        </w:rPr>
        <w:t xml:space="preserve"> Airlines).</w:t>
      </w:r>
    </w:p>
    <w:p w14:paraId="33D20638" w14:textId="77777777" w:rsidR="009B574C" w:rsidRDefault="00000000">
      <w:pPr>
        <w:numPr>
          <w:ilvl w:val="0"/>
          <w:numId w:val="1"/>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Thuế sân bay và phụ phí xăng dầu.</w:t>
      </w:r>
    </w:p>
    <w:p w14:paraId="1B4555C8" w14:textId="77777777" w:rsidR="009B574C" w:rsidRDefault="00000000">
      <w:pPr>
        <w:numPr>
          <w:ilvl w:val="0"/>
          <w:numId w:val="1"/>
        </w:numPr>
        <w:spacing w:line="276" w:lineRule="auto"/>
        <w:jc w:val="both"/>
        <w:rPr>
          <w:rFonts w:ascii="Palatino Linotype" w:eastAsia="Palatino Linotype" w:hAnsi="Palatino Linotype" w:cs="Palatino Linotype"/>
          <w:b/>
          <w:bCs/>
          <w:sz w:val="25"/>
          <w:szCs w:val="25"/>
        </w:rPr>
      </w:pPr>
      <w:r>
        <w:rPr>
          <w:rFonts w:ascii="Palatino Linotype" w:eastAsia="Palatino Linotype" w:hAnsi="Palatino Linotype" w:cs="Palatino Linotype"/>
          <w:sz w:val="25"/>
          <w:szCs w:val="25"/>
        </w:rPr>
        <w:t xml:space="preserve">Khách sạn tiêu chuẩn 4 sao: nghỉ 2 người lớn/01 phòng, </w:t>
      </w:r>
      <w:r>
        <w:rPr>
          <w:rFonts w:ascii="Palatino Linotype" w:eastAsia="Palatino Linotype" w:hAnsi="Palatino Linotype" w:cs="Palatino Linotype"/>
          <w:b/>
          <w:bCs/>
          <w:sz w:val="25"/>
          <w:szCs w:val="25"/>
        </w:rPr>
        <w:t>nếu lẻ sẽ ngủ ghép 3.</w:t>
      </w:r>
    </w:p>
    <w:p w14:paraId="4DF89F6A" w14:textId="43B0850C" w:rsidR="009B574C" w:rsidRDefault="00000000">
      <w:pPr>
        <w:numPr>
          <w:ilvl w:val="0"/>
          <w:numId w:val="1"/>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Các bữa ăn theo chương trình: 0</w:t>
      </w:r>
      <w:r w:rsidR="00BF09C9">
        <w:rPr>
          <w:rFonts w:ascii="Palatino Linotype" w:eastAsia="Palatino Linotype" w:hAnsi="Palatino Linotype" w:cs="Palatino Linotype"/>
          <w:sz w:val="25"/>
          <w:szCs w:val="25"/>
        </w:rPr>
        <w:t>6</w:t>
      </w:r>
      <w:r>
        <w:rPr>
          <w:rFonts w:ascii="Palatino Linotype" w:eastAsia="Palatino Linotype" w:hAnsi="Palatino Linotype" w:cs="Palatino Linotype"/>
          <w:sz w:val="25"/>
          <w:szCs w:val="25"/>
        </w:rPr>
        <w:t xml:space="preserve"> bữa chính + ăn sáng tại khách sạn</w:t>
      </w:r>
    </w:p>
    <w:p w14:paraId="56088378" w14:textId="77777777" w:rsidR="009B574C" w:rsidRDefault="00000000">
      <w:pPr>
        <w:numPr>
          <w:ilvl w:val="0"/>
          <w:numId w:val="1"/>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Phí tham quan vào cửa 01 lần.</w:t>
      </w:r>
    </w:p>
    <w:p w14:paraId="1FA863E5" w14:textId="77777777" w:rsidR="009B574C" w:rsidRDefault="00000000">
      <w:pPr>
        <w:numPr>
          <w:ilvl w:val="0"/>
          <w:numId w:val="1"/>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Xe vận chuyển đời mới, máy lạnh: xe đưa đón theo chương trình tham quan tại Thái Lan, xe đón tiễn sân bay Hà Nội - Nội Bài.</w:t>
      </w:r>
    </w:p>
    <w:p w14:paraId="1A0CFEBE" w14:textId="77777777" w:rsidR="009B574C" w:rsidRDefault="00000000">
      <w:pPr>
        <w:numPr>
          <w:ilvl w:val="0"/>
          <w:numId w:val="1"/>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 xml:space="preserve">HDV kinh nghiệm, nhiệt tình suốt tuyến: 01 HDV  đi từ Việt Nam (Áp dụng cho đoàn từ 15 khách người lớn trở lên) + 01 HDV tại Thái Lan </w:t>
      </w:r>
    </w:p>
    <w:p w14:paraId="7F957B7D" w14:textId="77777777" w:rsidR="009B574C" w:rsidRDefault="00000000">
      <w:pPr>
        <w:numPr>
          <w:ilvl w:val="0"/>
          <w:numId w:val="1"/>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Bảo hiểm Du lịch Quốc Tế</w:t>
      </w:r>
    </w:p>
    <w:p w14:paraId="24AF5AA8" w14:textId="77777777" w:rsidR="009B574C" w:rsidRDefault="00000000">
      <w:pPr>
        <w:numPr>
          <w:ilvl w:val="0"/>
          <w:numId w:val="1"/>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 xml:space="preserve">Quà tặng: mũ du lịch, nước uống trên xe. </w:t>
      </w:r>
    </w:p>
    <w:p w14:paraId="76359666" w14:textId="4AAF8155" w:rsidR="009B574C" w:rsidRDefault="00000000">
      <w:pPr>
        <w:numPr>
          <w:ilvl w:val="0"/>
          <w:numId w:val="1"/>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 xml:space="preserve">Hành lý cho phép: 23kg ký gửi (1 kiện) + </w:t>
      </w:r>
      <w:r w:rsidR="00AB2981">
        <w:rPr>
          <w:rFonts w:ascii="Palatino Linotype" w:eastAsia="Palatino Linotype" w:hAnsi="Palatino Linotype" w:cs="Palatino Linotype"/>
          <w:sz w:val="25"/>
          <w:szCs w:val="25"/>
        </w:rPr>
        <w:t>07</w:t>
      </w:r>
      <w:r>
        <w:rPr>
          <w:rFonts w:ascii="Palatino Linotype" w:eastAsia="Palatino Linotype" w:hAnsi="Palatino Linotype" w:cs="Palatino Linotype"/>
          <w:sz w:val="25"/>
          <w:szCs w:val="25"/>
        </w:rPr>
        <w:t>kg xách tay.</w:t>
      </w:r>
    </w:p>
    <w:p w14:paraId="00D7D02D" w14:textId="77777777" w:rsidR="009B574C" w:rsidRDefault="009B574C">
      <w:pPr>
        <w:pBdr>
          <w:top w:val="nil"/>
          <w:left w:val="nil"/>
          <w:bottom w:val="nil"/>
          <w:right w:val="nil"/>
          <w:between w:val="nil"/>
        </w:pBdr>
        <w:spacing w:line="276" w:lineRule="auto"/>
        <w:ind w:left="1134"/>
        <w:jc w:val="both"/>
        <w:rPr>
          <w:rFonts w:ascii="Palatino Linotype" w:eastAsia="Palatino Linotype" w:hAnsi="Palatino Linotype" w:cs="Palatino Linotype"/>
          <w:color w:val="000000"/>
          <w:sz w:val="25"/>
          <w:szCs w:val="25"/>
        </w:rPr>
      </w:pPr>
    </w:p>
    <w:p w14:paraId="725A1168" w14:textId="77777777" w:rsidR="009B574C" w:rsidRDefault="00000000">
      <w:pPr>
        <w:spacing w:line="276" w:lineRule="auto"/>
        <w:jc w:val="both"/>
        <w:rPr>
          <w:rFonts w:ascii="Palatino Linotype" w:eastAsia="Palatino Linotype" w:hAnsi="Palatino Linotype" w:cs="Palatino Linotype"/>
          <w:b/>
          <w:bCs/>
          <w:color w:val="FF0066"/>
          <w:sz w:val="25"/>
          <w:szCs w:val="25"/>
          <w:u w:val="single"/>
        </w:rPr>
      </w:pPr>
      <w:r>
        <w:rPr>
          <w:rFonts w:ascii="Palatino Linotype" w:eastAsia="Palatino Linotype" w:hAnsi="Palatino Linotype" w:cs="Palatino Linotype"/>
          <w:b/>
          <w:bCs/>
          <w:color w:val="FF0066"/>
          <w:sz w:val="25"/>
          <w:szCs w:val="25"/>
          <w:u w:val="single"/>
        </w:rPr>
        <w:t>Giá trên không bao gồm:</w:t>
      </w:r>
    </w:p>
    <w:p w14:paraId="045AB26E" w14:textId="77777777" w:rsidR="009B574C" w:rsidRDefault="00000000">
      <w:pPr>
        <w:numPr>
          <w:ilvl w:val="0"/>
          <w:numId w:val="3"/>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lastRenderedPageBreak/>
        <w:t>Điện thoại , giặt là, phòng đơn và các chi phí khác ngoài chương trình.</w:t>
      </w:r>
    </w:p>
    <w:p w14:paraId="267BD757" w14:textId="77777777" w:rsidR="009B574C" w:rsidRDefault="00000000">
      <w:pPr>
        <w:numPr>
          <w:ilvl w:val="0"/>
          <w:numId w:val="3"/>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Tiền tip cho lái xe và HDV địa phương là 25$/01 khách/hành trình.</w:t>
      </w:r>
    </w:p>
    <w:p w14:paraId="7800F2FA" w14:textId="77777777" w:rsidR="009B574C" w:rsidRDefault="00000000">
      <w:pPr>
        <w:numPr>
          <w:ilvl w:val="0"/>
          <w:numId w:val="3"/>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 xml:space="preserve">Thuế VAT </w:t>
      </w:r>
    </w:p>
    <w:p w14:paraId="577660DF" w14:textId="77777777" w:rsidR="009B574C" w:rsidRDefault="00000000">
      <w:pPr>
        <w:numPr>
          <w:ilvl w:val="0"/>
          <w:numId w:val="3"/>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Phụ phí  khi không tham gia các điểm mua sắm của Hoàng Gia Thái lan.</w:t>
      </w:r>
    </w:p>
    <w:p w14:paraId="736F352F" w14:textId="77777777" w:rsidR="009B574C" w:rsidRDefault="00000000">
      <w:pPr>
        <w:numPr>
          <w:ilvl w:val="0"/>
          <w:numId w:val="3"/>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Phí Visa tái nhập (~ 50$) và phụ thu với các khách có quốc tịch nước ngoài (50$).</w:t>
      </w:r>
    </w:p>
    <w:p w14:paraId="0C5834AD" w14:textId="77777777" w:rsidR="009B574C" w:rsidRDefault="00000000">
      <w:pPr>
        <w:numPr>
          <w:ilvl w:val="0"/>
          <w:numId w:val="3"/>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Phí phụ thu phòng đơn: 2.500.000 VĐ/khách</w:t>
      </w:r>
    </w:p>
    <w:p w14:paraId="2EE99A34" w14:textId="77777777" w:rsidR="009B574C" w:rsidRDefault="009B574C">
      <w:pPr>
        <w:spacing w:line="276" w:lineRule="auto"/>
        <w:ind w:left="720"/>
        <w:jc w:val="both"/>
        <w:rPr>
          <w:rFonts w:ascii="Palatino Linotype" w:eastAsia="Palatino Linotype" w:hAnsi="Palatino Linotype" w:cs="Palatino Linotype"/>
          <w:sz w:val="25"/>
          <w:szCs w:val="25"/>
        </w:rPr>
      </w:pPr>
    </w:p>
    <w:p w14:paraId="52CD900F" w14:textId="77777777" w:rsidR="009B574C" w:rsidRDefault="00000000">
      <w:pPr>
        <w:spacing w:line="276" w:lineRule="auto"/>
        <w:jc w:val="both"/>
        <w:rPr>
          <w:rFonts w:ascii="Palatino Linotype" w:eastAsia="Palatino Linotype" w:hAnsi="Palatino Linotype" w:cs="Palatino Linotype"/>
          <w:b/>
          <w:bCs/>
          <w:color w:val="FF0066"/>
          <w:sz w:val="25"/>
          <w:szCs w:val="25"/>
          <w:u w:val="single"/>
        </w:rPr>
      </w:pPr>
      <w:r>
        <w:rPr>
          <w:rFonts w:ascii="Palatino Linotype" w:eastAsia="Palatino Linotype" w:hAnsi="Palatino Linotype" w:cs="Palatino Linotype"/>
          <w:b/>
          <w:bCs/>
          <w:color w:val="FF0066"/>
          <w:sz w:val="25"/>
          <w:szCs w:val="25"/>
          <w:u w:val="single"/>
        </w:rPr>
        <w:t>Ghi chú:</w:t>
      </w:r>
    </w:p>
    <w:p w14:paraId="331C811E" w14:textId="77777777" w:rsidR="009B574C" w:rsidRDefault="00000000">
      <w:pPr>
        <w:numPr>
          <w:ilvl w:val="0"/>
          <w:numId w:val="7"/>
        </w:numPr>
        <w:spacing w:line="276" w:lineRule="auto"/>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sz w:val="25"/>
          <w:szCs w:val="25"/>
        </w:rPr>
        <w:t>Thủ tục: hộ chiếu mới nhất, thời hạn sử dụng trên 06 tháng tính đến ngày về.</w:t>
      </w:r>
    </w:p>
    <w:p w14:paraId="6792246D" w14:textId="77777777" w:rsidR="009B574C" w:rsidRDefault="00000000">
      <w:pPr>
        <w:numPr>
          <w:ilvl w:val="0"/>
          <w:numId w:val="7"/>
        </w:numPr>
        <w:spacing w:line="276" w:lineRule="auto"/>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sz w:val="25"/>
          <w:szCs w:val="25"/>
        </w:rPr>
        <w:t>Bảo hiểm du lịch không áp dụng cho khách hàng từ 70 tuổi trở lên. Các khách hàng từ 65 – 70 tuổi mức đền bù chỉ có giá trị 50% so với đơn bảo hiểm (Theo quy định của đối tác bảo hiểm AIG/PCV/ErosCare…).</w:t>
      </w:r>
    </w:p>
    <w:p w14:paraId="6C8C6334" w14:textId="77777777" w:rsidR="009B574C" w:rsidRDefault="00000000">
      <w:pPr>
        <w:numPr>
          <w:ilvl w:val="0"/>
          <w:numId w:val="7"/>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b/>
          <w:bCs/>
          <w:color w:val="0000FF"/>
          <w:sz w:val="25"/>
          <w:szCs w:val="25"/>
        </w:rPr>
        <w:t xml:space="preserve">Lưu ý về phẫu thuật thẩm mỹ (PTTM): </w:t>
      </w:r>
      <w:r>
        <w:rPr>
          <w:rFonts w:ascii="Palatino Linotype" w:eastAsia="Palatino Linotype" w:hAnsi="Palatino Linotype" w:cs="Palatino Linotype"/>
          <w:sz w:val="25"/>
          <w:szCs w:val="25"/>
        </w:rPr>
        <w:t>Khách hàng đã từng PTTM (cắt mi, nâng mũi,gọt hàm, săm mày, ….) có thể bị an ninh tại các nước từ chối xuất cảnh/nhập cảnh. CTDL không chiu các chi phí phát sinh cxung như hòan tiền các dịch vụ khi TH này xảy ra</w:t>
      </w:r>
    </w:p>
    <w:p w14:paraId="60C6BA86" w14:textId="77777777" w:rsidR="009B574C" w:rsidRDefault="00000000">
      <w:pPr>
        <w:numPr>
          <w:ilvl w:val="0"/>
          <w:numId w:val="7"/>
        </w:numPr>
        <w:spacing w:line="276" w:lineRule="auto"/>
        <w:jc w:val="both"/>
        <w:rPr>
          <w:rFonts w:ascii="Palatino Linotype" w:eastAsia="Palatino Linotype" w:hAnsi="Palatino Linotype" w:cs="Palatino Linotype"/>
          <w:color w:val="0000FF"/>
          <w:sz w:val="25"/>
          <w:szCs w:val="25"/>
        </w:rPr>
      </w:pPr>
      <w:r>
        <w:rPr>
          <w:rFonts w:ascii="Palatino Linotype" w:eastAsia="Palatino Linotype" w:hAnsi="Palatino Linotype" w:cs="Palatino Linotype"/>
          <w:b/>
          <w:bCs/>
          <w:color w:val="0000FF"/>
          <w:sz w:val="25"/>
          <w:szCs w:val="25"/>
        </w:rPr>
        <w:t>Lưu ý trẻ em:</w:t>
      </w:r>
    </w:p>
    <w:p w14:paraId="42EE919A" w14:textId="77777777" w:rsidR="009B574C" w:rsidRDefault="00000000">
      <w:pPr>
        <w:pBdr>
          <w:top w:val="nil"/>
          <w:left w:val="nil"/>
          <w:bottom w:val="nil"/>
          <w:right w:val="nil"/>
          <w:between w:val="nil"/>
        </w:pBdr>
        <w:spacing w:line="276" w:lineRule="auto"/>
        <w:ind w:left="720"/>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color w:val="000000"/>
          <w:sz w:val="25"/>
          <w:szCs w:val="25"/>
        </w:rPr>
        <w:t>+ Trẻ em dưới 16 tuổi đi cùng bố mẹ: Mang theo giấy khai sinh bản gốc hoặc bản sao công chứng</w:t>
      </w:r>
    </w:p>
    <w:p w14:paraId="5554A280" w14:textId="77777777" w:rsidR="009B574C" w:rsidRDefault="00000000">
      <w:pPr>
        <w:pBdr>
          <w:top w:val="nil"/>
          <w:left w:val="nil"/>
          <w:bottom w:val="nil"/>
          <w:right w:val="nil"/>
          <w:between w:val="nil"/>
        </w:pBdr>
        <w:spacing w:line="276" w:lineRule="auto"/>
        <w:ind w:left="720"/>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color w:val="000000"/>
          <w:sz w:val="25"/>
          <w:szCs w:val="25"/>
        </w:rPr>
        <w:t>+ Trẻ em dưới 16 tuổi không đi cùng bố mẹ: Bổ sung giấy ủy quyền đồng ý cho con đi du lịch cùng người được ủy quyền (Ghi rõ thông tin người được ủy quyền)</w:t>
      </w:r>
    </w:p>
    <w:p w14:paraId="2AEAF55F" w14:textId="77777777" w:rsidR="009B574C" w:rsidRDefault="00000000">
      <w:pPr>
        <w:numPr>
          <w:ilvl w:val="0"/>
          <w:numId w:val="7"/>
        </w:numPr>
        <w:spacing w:line="276" w:lineRule="auto"/>
        <w:jc w:val="both"/>
        <w:rPr>
          <w:rFonts w:ascii="Palatino Linotype" w:eastAsia="Palatino Linotype" w:hAnsi="Palatino Linotype" w:cs="Palatino Linotype"/>
          <w:color w:val="000000"/>
          <w:sz w:val="25"/>
          <w:szCs w:val="25"/>
        </w:rPr>
      </w:pPr>
      <w:bookmarkStart w:id="0" w:name="_heading=h.gjdgxs" w:colFirst="0" w:colLast="0"/>
      <w:bookmarkEnd w:id="0"/>
      <w:r>
        <w:rPr>
          <w:rFonts w:ascii="Palatino Linotype" w:eastAsia="Palatino Linotype" w:hAnsi="Palatino Linotype" w:cs="Palatino Linotype"/>
          <w:color w:val="000000"/>
          <w:sz w:val="25"/>
          <w:szCs w:val="25"/>
        </w:rPr>
        <w:t>Quý khách vui lòng kiểm tra lại tình trạng đóng thuế (Bao gồm thuế TNCN, thuế TNDN…), tránh tình trạng bị cấm xuất cảnh do nợ thuế</w:t>
      </w:r>
    </w:p>
    <w:p w14:paraId="12D4146E" w14:textId="77777777" w:rsidR="009B574C" w:rsidRDefault="00000000">
      <w:pPr>
        <w:numPr>
          <w:ilvl w:val="0"/>
          <w:numId w:val="7"/>
        </w:numPr>
        <w:spacing w:line="276" w:lineRule="auto"/>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sz w:val="25"/>
          <w:szCs w:val="25"/>
        </w:rPr>
        <w:t xml:space="preserve">Quý khách đăng ký vui lòng cung cấp đầy đủ, chính xác họ tên của hành khách tham gia tour theo thông tin trên hộ chiếu. Vé sẽ xuất ngay tại thời điểm đăng ký. Vé không hoàn, không hủy, không đổi tên; công ty không chịu mọi trách nhiệm khi quý khách cung cấp tên hành khách sai so với hộ chiếu. </w:t>
      </w:r>
    </w:p>
    <w:p w14:paraId="6D208E69" w14:textId="77777777" w:rsidR="009B574C" w:rsidRDefault="00000000">
      <w:pPr>
        <w:numPr>
          <w:ilvl w:val="0"/>
          <w:numId w:val="7"/>
        </w:numPr>
        <w:spacing w:line="276" w:lineRule="auto"/>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sz w:val="25"/>
          <w:szCs w:val="25"/>
        </w:rPr>
        <w:t>Hành khách đã đăng ký nhưng không tham gia tour sẽ không được hoàn tiền cọc trong mọi trường hợp.</w:t>
      </w:r>
    </w:p>
    <w:p w14:paraId="150432CE" w14:textId="77777777" w:rsidR="009B574C" w:rsidRDefault="00000000">
      <w:pPr>
        <w:numPr>
          <w:ilvl w:val="0"/>
          <w:numId w:val="4"/>
        </w:numPr>
        <w:spacing w:line="276" w:lineRule="auto"/>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color w:val="000000"/>
          <w:sz w:val="25"/>
          <w:szCs w:val="25"/>
        </w:rPr>
        <w:t>Giá trên có thể thay đổi tùy thuộc vào ngày khởi hành của khách. Giá có thể thay đổi khi hàng không tăng phụ phí nhiên liệu.</w:t>
      </w:r>
    </w:p>
    <w:p w14:paraId="5D1DC899" w14:textId="77777777" w:rsidR="009B574C" w:rsidRDefault="00000000">
      <w:pPr>
        <w:numPr>
          <w:ilvl w:val="0"/>
          <w:numId w:val="4"/>
        </w:numPr>
        <w:spacing w:line="276" w:lineRule="auto"/>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color w:val="000000"/>
          <w:sz w:val="25"/>
          <w:szCs w:val="25"/>
        </w:rPr>
        <w:t xml:space="preserve">Chương trình và giờ bay có thể thay đổi tùy theo ngày khởi hành cụ thể. </w:t>
      </w:r>
    </w:p>
    <w:p w14:paraId="5AA58586" w14:textId="77777777" w:rsidR="009B574C" w:rsidRDefault="00000000">
      <w:pPr>
        <w:numPr>
          <w:ilvl w:val="0"/>
          <w:numId w:val="4"/>
        </w:numPr>
        <w:spacing w:line="276" w:lineRule="auto"/>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color w:val="000000"/>
          <w:sz w:val="25"/>
          <w:szCs w:val="25"/>
        </w:rPr>
        <w:t>Chương trình có thể thay đổi lịch trình thăm quan để phù hợp với điều kiện chuyến bay nhưng các điêm thăm quan vẫn giữ nguyên.</w:t>
      </w:r>
    </w:p>
    <w:p w14:paraId="1B004DC2" w14:textId="77777777" w:rsidR="009B574C" w:rsidRDefault="00000000">
      <w:pPr>
        <w:numPr>
          <w:ilvl w:val="0"/>
          <w:numId w:val="4"/>
        </w:numPr>
        <w:spacing w:line="276" w:lineRule="auto"/>
        <w:jc w:val="both"/>
        <w:rPr>
          <w:rFonts w:ascii="Palatino Linotype" w:eastAsia="Palatino Linotype" w:hAnsi="Palatino Linotype" w:cs="Palatino Linotype"/>
          <w:color w:val="000000"/>
          <w:sz w:val="25"/>
          <w:szCs w:val="25"/>
        </w:rPr>
      </w:pPr>
      <w:r>
        <w:rPr>
          <w:rFonts w:ascii="Palatino Linotype" w:eastAsia="Palatino Linotype" w:hAnsi="Palatino Linotype" w:cs="Palatino Linotype"/>
          <w:color w:val="000000"/>
          <w:sz w:val="25"/>
          <w:szCs w:val="25"/>
        </w:rPr>
        <w:t>Trong một số trường hợp bất khả kháng, quý khách không được vào tham quan các điểm có trong chương trình, công ty có trách nhiệm đổi cho quý khách điểm tham quan khác thay thế.</w:t>
      </w:r>
    </w:p>
    <w:p w14:paraId="75B3CA6A" w14:textId="77777777" w:rsidR="009B574C" w:rsidRDefault="00000000">
      <w:pPr>
        <w:numPr>
          <w:ilvl w:val="0"/>
          <w:numId w:val="4"/>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color w:val="000000"/>
          <w:sz w:val="25"/>
          <w:szCs w:val="25"/>
        </w:rPr>
        <w:lastRenderedPageBreak/>
        <w:t>Các điểm tham quan chỉ định trong chương trình: Latex, Đồ gia dụng, Trại rắn, Trung tâm đặc sản truyền thống (nếu quý khách không tham gia phụ thu thêm 35-40 usd/điểm)</w:t>
      </w:r>
    </w:p>
    <w:p w14:paraId="0D693487" w14:textId="77777777" w:rsidR="009B574C" w:rsidRDefault="00000000">
      <w:pPr>
        <w:numPr>
          <w:ilvl w:val="0"/>
          <w:numId w:val="4"/>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color w:val="000000"/>
          <w:sz w:val="25"/>
          <w:szCs w:val="25"/>
        </w:rPr>
        <w:t xml:space="preserve">Nếu </w:t>
      </w:r>
      <w:r>
        <w:rPr>
          <w:rFonts w:ascii="Palatino Linotype" w:eastAsia="Palatino Linotype" w:hAnsi="Palatino Linotype" w:cs="Palatino Linotype"/>
          <w:sz w:val="25"/>
          <w:szCs w:val="25"/>
        </w:rPr>
        <w:t>khách tách đoàn, vui lòng đóng phí phụ thu 50$/khách/ngày (Nếu tách đoàn trong những ngày có các điểm tham quan chỉ định, đóng phí phụ thu tách ngày + Phí phu thu không vào điểm tham quan * số điểm)</w:t>
      </w:r>
    </w:p>
    <w:p w14:paraId="1810E7CD" w14:textId="77777777" w:rsidR="009B574C" w:rsidRDefault="00000000">
      <w:pPr>
        <w:numPr>
          <w:ilvl w:val="0"/>
          <w:numId w:val="4"/>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Giá tour không áp dụng cho pax đoàn thuộc khu vực Miền Trung, vui lòng báo trước để được tính giá riêng</w:t>
      </w:r>
    </w:p>
    <w:p w14:paraId="5B996542" w14:textId="77777777" w:rsidR="009B574C" w:rsidRDefault="00000000">
      <w:pPr>
        <w:numPr>
          <w:ilvl w:val="0"/>
          <w:numId w:val="4"/>
        </w:numPr>
        <w:spacing w:line="276" w:lineRule="auto"/>
        <w:jc w:val="both"/>
        <w:rPr>
          <w:rFonts w:ascii="Palatino Linotype" w:eastAsia="Palatino Linotype" w:hAnsi="Palatino Linotype" w:cs="Palatino Linotype"/>
          <w:b/>
          <w:bCs/>
          <w:sz w:val="25"/>
          <w:szCs w:val="25"/>
        </w:rPr>
      </w:pPr>
      <w:r>
        <w:rPr>
          <w:rFonts w:ascii="Palatino Linotype" w:eastAsia="Palatino Linotype" w:hAnsi="Palatino Linotype" w:cs="Palatino Linotype"/>
          <w:b/>
          <w:bCs/>
          <w:sz w:val="25"/>
          <w:szCs w:val="25"/>
        </w:rPr>
        <w:t xml:space="preserve">Đối với đoàn riêng hoặc nhóm từ 10 khách trở lên, quý khách vui lòng thông báo ngành nghề cụ thể (giáo viên, bác sỹ, TPCN, dược phẩm, mỹ phẩm, IT, du lịch, nhà hàng, khách sạn…) để được tính giá riêng. Trong trường hợp không báo trước, surcharge 60$-120$/pax. </w:t>
      </w:r>
    </w:p>
    <w:p w14:paraId="26CE8140" w14:textId="77777777" w:rsidR="009B574C" w:rsidRDefault="00000000">
      <w:pPr>
        <w:numPr>
          <w:ilvl w:val="0"/>
          <w:numId w:val="4"/>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 xml:space="preserve">Chương trình dành cho khách Quốc Tịch Việt nam và Việt Kiều biết Nói – Nghe – Hiểu Tiếng Việt, khách Quốc Tịch nước ngoài vui lòng thông báo trước để được tính giá riêng tuỳ vào chương trình </w:t>
      </w:r>
    </w:p>
    <w:p w14:paraId="5B4139C8" w14:textId="77777777" w:rsidR="009B574C" w:rsidRDefault="00000000">
      <w:pPr>
        <w:numPr>
          <w:ilvl w:val="0"/>
          <w:numId w:val="4"/>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Trẻ em dưới 2 tuổi: 20% giá tour người lớn (Ngủ chung giường với người lớn, Gia đình tự túc chuẩn bị đồ ăn)</w:t>
      </w:r>
    </w:p>
    <w:p w14:paraId="70529D12" w14:textId="77777777" w:rsidR="009B574C" w:rsidRDefault="00000000">
      <w:pPr>
        <w:numPr>
          <w:ilvl w:val="0"/>
          <w:numId w:val="4"/>
        </w:numPr>
        <w:spacing w:line="276"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Trẻ em dưới 11 tuổi: 90% giá tour người lớn (Ngủ chung giường với người lớn)</w:t>
      </w:r>
    </w:p>
    <w:sectPr w:rsidR="009B574C">
      <w:headerReference w:type="default" r:id="rId16"/>
      <w:pgSz w:w="11907" w:h="16840"/>
      <w:pgMar w:top="567" w:right="992" w:bottom="709" w:left="851" w:header="144" w:footer="14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FFDFE" w14:textId="77777777" w:rsidR="00452B61" w:rsidRDefault="00452B61">
      <w:r>
        <w:separator/>
      </w:r>
    </w:p>
  </w:endnote>
  <w:endnote w:type="continuationSeparator" w:id="0">
    <w:p w14:paraId="082B49A4" w14:textId="77777777" w:rsidR="00452B61" w:rsidRDefault="00452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E42A709-35DF-4EB5-904D-BD271BE969FF}"/>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9DCAB6F8-3790-4C00-BD33-6EFEB2664019}"/>
    <w:embedBold r:id="rId3" w:fontKey="{DEE85F23-2173-46C4-B01D-49403E305693}"/>
    <w:embedItalic r:id="rId4" w:fontKey="{EBAF2A12-51A1-4A48-8F4F-D7628EF0E5C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FD724CE8-421F-4DE5-AA38-C3106F85BEF9}"/>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Italic r:id="rId6" w:fontKey="{3869F0CA-99AC-411B-AA32-E190652E7B36}"/>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46A473E3-D73F-4C7C-AA45-AFDCF1D38F1A}"/>
  </w:font>
  <w:font w:name="Calibri">
    <w:panose1 w:val="020F0502020204030204"/>
    <w:charset w:val="00"/>
    <w:family w:val="swiss"/>
    <w:pitch w:val="variable"/>
    <w:sig w:usb0="E4002EFF" w:usb1="C000247B" w:usb2="00000009" w:usb3="00000000" w:csb0="000001FF" w:csb1="00000000"/>
    <w:embedRegular r:id="rId8" w:fontKey="{5159489A-E277-4791-926B-BD103E3831D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A920B" w14:textId="77777777" w:rsidR="00452B61" w:rsidRDefault="00452B61">
      <w:r>
        <w:separator/>
      </w:r>
    </w:p>
  </w:footnote>
  <w:footnote w:type="continuationSeparator" w:id="0">
    <w:p w14:paraId="0572E7A4" w14:textId="77777777" w:rsidR="00452B61" w:rsidRDefault="00452B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082D9" w14:textId="77777777" w:rsidR="009B574C" w:rsidRDefault="009B574C">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932D9D"/>
    <w:multiLevelType w:val="multilevel"/>
    <w:tmpl w:val="34A891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7403DEF"/>
    <w:multiLevelType w:val="multilevel"/>
    <w:tmpl w:val="76F04204"/>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5656BBA"/>
    <w:multiLevelType w:val="multilevel"/>
    <w:tmpl w:val="0EA40004"/>
    <w:lvl w:ilvl="0">
      <w:start w:val="1"/>
      <w:numFmt w:val="bullet"/>
      <w:lvlText w:val="✔"/>
      <w:lvlJc w:val="left"/>
      <w:pPr>
        <w:ind w:left="502"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8BC0E1F"/>
    <w:multiLevelType w:val="multilevel"/>
    <w:tmpl w:val="BDF4DF8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B4841E4"/>
    <w:multiLevelType w:val="multilevel"/>
    <w:tmpl w:val="FB4C41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F6F6C9A"/>
    <w:multiLevelType w:val="multilevel"/>
    <w:tmpl w:val="4C304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8F83C02"/>
    <w:multiLevelType w:val="multilevel"/>
    <w:tmpl w:val="976EEE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B17720E"/>
    <w:multiLevelType w:val="multilevel"/>
    <w:tmpl w:val="C4B4A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40546926">
    <w:abstractNumId w:val="0"/>
  </w:num>
  <w:num w:numId="2" w16cid:durableId="109860452">
    <w:abstractNumId w:val="7"/>
  </w:num>
  <w:num w:numId="3" w16cid:durableId="1923488005">
    <w:abstractNumId w:val="4"/>
  </w:num>
  <w:num w:numId="4" w16cid:durableId="1337994749">
    <w:abstractNumId w:val="6"/>
  </w:num>
  <w:num w:numId="5" w16cid:durableId="2027756105">
    <w:abstractNumId w:val="2"/>
  </w:num>
  <w:num w:numId="6" w16cid:durableId="453788861">
    <w:abstractNumId w:val="5"/>
  </w:num>
  <w:num w:numId="7" w16cid:durableId="1895191207">
    <w:abstractNumId w:val="3"/>
  </w:num>
  <w:num w:numId="8" w16cid:durableId="17065199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74C"/>
    <w:rsid w:val="00171686"/>
    <w:rsid w:val="003176E3"/>
    <w:rsid w:val="003E6E09"/>
    <w:rsid w:val="00452B61"/>
    <w:rsid w:val="00562C1B"/>
    <w:rsid w:val="005E0A31"/>
    <w:rsid w:val="00896245"/>
    <w:rsid w:val="009B574C"/>
    <w:rsid w:val="00AB2981"/>
    <w:rsid w:val="00BF09C9"/>
    <w:rsid w:val="00EC53D4"/>
    <w:rsid w:val="00F93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51894"/>
  <w15:docId w15:val="{B6B73222-DD25-4AB0-A1D9-8F69FBF75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semiHidden/>
    <w:unhideWhenUsed/>
    <w:qFormat/>
    <w:pPr>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pPr>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basedOn w:val="DefaultParagraphFont"/>
    <w:link w:val="Heading2"/>
    <w:uiPriority w:val="9"/>
    <w:rsid w:val="007202B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202B0"/>
    <w:rPr>
      <w:rFonts w:ascii="Times New Roman" w:eastAsia="Times New Roman" w:hAnsi="Times New Roman" w:cs="Times New Roman"/>
      <w:b/>
      <w:bCs/>
      <w:sz w:val="27"/>
      <w:szCs w:val="27"/>
    </w:rPr>
  </w:style>
  <w:style w:type="character" w:styleId="Hyperlink">
    <w:name w:val="Hyperlink"/>
    <w:basedOn w:val="DefaultParagraphFont"/>
    <w:unhideWhenUsed/>
    <w:rsid w:val="007202B0"/>
    <w:rPr>
      <w:color w:val="0000FF"/>
      <w:u w:val="single"/>
    </w:rPr>
  </w:style>
  <w:style w:type="character" w:styleId="Strong">
    <w:name w:val="Strong"/>
    <w:basedOn w:val="DefaultParagraphFont"/>
    <w:uiPriority w:val="22"/>
    <w:qFormat/>
    <w:rsid w:val="007202B0"/>
    <w:rPr>
      <w:b/>
      <w:bCs/>
    </w:rPr>
  </w:style>
  <w:style w:type="character" w:styleId="Emphasis">
    <w:name w:val="Emphasis"/>
    <w:basedOn w:val="DefaultParagraphFont"/>
    <w:uiPriority w:val="20"/>
    <w:qFormat/>
    <w:rsid w:val="007202B0"/>
    <w:rPr>
      <w:i/>
      <w:iCs/>
    </w:rPr>
  </w:style>
  <w:style w:type="paragraph" w:styleId="NormalWeb">
    <w:name w:val="Normal (Web)"/>
    <w:basedOn w:val="Normal"/>
    <w:uiPriority w:val="99"/>
    <w:unhideWhenUsed/>
    <w:rsid w:val="007202B0"/>
    <w:pPr>
      <w:spacing w:before="100" w:beforeAutospacing="1" w:after="100" w:afterAutospacing="1"/>
    </w:pPr>
    <w:rPr>
      <w:rFonts w:ascii="Times New Roman" w:hAnsi="Times New Roman"/>
    </w:rPr>
  </w:style>
  <w:style w:type="paragraph" w:styleId="ListParagraph">
    <w:name w:val="List Paragraph"/>
    <w:basedOn w:val="Normal"/>
    <w:uiPriority w:val="34"/>
    <w:qFormat/>
    <w:rsid w:val="00F80649"/>
    <w:pPr>
      <w:ind w:left="720"/>
      <w:contextualSpacing/>
    </w:pPr>
  </w:style>
  <w:style w:type="paragraph" w:styleId="BalloonText">
    <w:name w:val="Balloon Text"/>
    <w:basedOn w:val="Normal"/>
    <w:link w:val="BalloonTextChar"/>
    <w:uiPriority w:val="99"/>
    <w:semiHidden/>
    <w:unhideWhenUsed/>
    <w:rsid w:val="000D1926"/>
    <w:rPr>
      <w:rFonts w:ascii="Tahoma" w:hAnsi="Tahoma" w:cs="Tahoma"/>
      <w:sz w:val="16"/>
      <w:szCs w:val="16"/>
    </w:rPr>
  </w:style>
  <w:style w:type="character" w:customStyle="1" w:styleId="BalloonTextChar">
    <w:name w:val="Balloon Text Char"/>
    <w:basedOn w:val="DefaultParagraphFont"/>
    <w:link w:val="BalloonText"/>
    <w:uiPriority w:val="99"/>
    <w:semiHidden/>
    <w:rsid w:val="000D1926"/>
    <w:rPr>
      <w:rFonts w:ascii="Tahoma" w:hAnsi="Tahoma" w:cs="Tahoma"/>
      <w:sz w:val="16"/>
      <w:szCs w:val="16"/>
    </w:rPr>
  </w:style>
  <w:style w:type="paragraph" w:styleId="Header">
    <w:name w:val="header"/>
    <w:basedOn w:val="Normal"/>
    <w:link w:val="HeaderChar"/>
    <w:rsid w:val="000C7E2A"/>
    <w:pPr>
      <w:tabs>
        <w:tab w:val="center" w:pos="4320"/>
        <w:tab w:val="right" w:pos="8640"/>
      </w:tabs>
    </w:pPr>
    <w:rPr>
      <w:lang w:val="x-none" w:eastAsia="x-none"/>
    </w:rPr>
  </w:style>
  <w:style w:type="character" w:customStyle="1" w:styleId="HeaderChar">
    <w:name w:val="Header Char"/>
    <w:basedOn w:val="DefaultParagraphFont"/>
    <w:link w:val="Header"/>
    <w:rsid w:val="000C7E2A"/>
    <w:rPr>
      <w:rFonts w:ascii="Arial" w:eastAsia="Times New Roman" w:hAnsi="Arial" w:cs="Times New Roman"/>
      <w:sz w:val="24"/>
      <w:szCs w:val="24"/>
      <w:lang w:val="x-none" w:eastAsia="x-none"/>
    </w:rPr>
  </w:style>
  <w:style w:type="character" w:customStyle="1" w:styleId="apple-converted-space">
    <w:name w:val="apple-converted-space"/>
    <w:basedOn w:val="DefaultParagraphFont"/>
    <w:rsid w:val="000C7E2A"/>
  </w:style>
  <w:style w:type="table" w:styleId="TableGrid">
    <w:name w:val="Table Grid"/>
    <w:basedOn w:val="TableNormal"/>
    <w:qFormat/>
    <w:rsid w:val="000B0A02"/>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1">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5">
    <w:basedOn w:val="TableNormal"/>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6">
    <w:basedOn w:val="TableNormal"/>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7">
    <w:basedOn w:val="TableNormal"/>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8">
    <w:basedOn w:val="TableNormal"/>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9">
    <w:basedOn w:val="TableNormal"/>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a">
    <w:basedOn w:val="TableNormal"/>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b">
    <w:basedOn w:val="TableNormal"/>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c">
    <w:basedOn w:val="TableNormal"/>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d">
    <w:basedOn w:val="TableNormal"/>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e">
    <w:basedOn w:val="TableNormal"/>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
    <w:basedOn w:val="TableNormal"/>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0">
    <w:basedOn w:val="TableNormal"/>
    <w:rPr>
      <w:rFonts w:ascii="Times New Roman" w:eastAsia="Times New Roman" w:hAnsi="Times New Roman" w:cs="Times New Roman"/>
      <w:sz w:val="20"/>
      <w:szCs w:val="20"/>
    </w:r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rPr>
      <w:rFonts w:ascii="Times New Roman" w:eastAsia="Times New Roman" w:hAnsi="Times New Roman" w:cs="Times New Roman"/>
      <w:sz w:val="20"/>
      <w:szCs w:val="20"/>
    </w:rPr>
    <w:tblPr>
      <w:tblStyleRowBandSize w:val="1"/>
      <w:tblStyleColBandSize w:val="1"/>
    </w:tblPr>
  </w:style>
  <w:style w:type="table" w:customStyle="1" w:styleId="af3">
    <w:basedOn w:val="TableNormal"/>
    <w:rPr>
      <w:rFonts w:ascii="Times New Roman" w:eastAsia="Times New Roman" w:hAnsi="Times New Roman" w:cs="Times New Roman"/>
      <w:sz w:val="20"/>
      <w:szCs w:val="20"/>
    </w:rPr>
    <w:tblPr>
      <w:tblStyleRowBandSize w:val="1"/>
      <w:tblStyleColBandSize w:val="1"/>
    </w:tblPr>
  </w:style>
  <w:style w:type="table" w:customStyle="1" w:styleId="af4">
    <w:basedOn w:val="TableNormal"/>
    <w:rPr>
      <w:rFonts w:ascii="Times New Roman" w:eastAsia="Times New Roman" w:hAnsi="Times New Roman" w:cs="Times New Roman"/>
      <w:sz w:val="20"/>
      <w:szCs w:val="20"/>
    </w:rPr>
    <w:tblPr>
      <w:tblStyleRowBandSize w:val="1"/>
      <w:tblStyleColBandSize w:val="1"/>
    </w:tblPr>
  </w:style>
  <w:style w:type="table" w:customStyle="1" w:styleId="af5">
    <w:basedOn w:val="TableNormal"/>
    <w:rPr>
      <w:rFonts w:ascii="Times New Roman" w:eastAsia="Times New Roman" w:hAnsi="Times New Roman" w:cs="Times New Roman"/>
      <w:sz w:val="20"/>
      <w:szCs w:val="20"/>
    </w:rPr>
    <w:tblPr>
      <w:tblStyleRowBandSize w:val="1"/>
      <w:tblStyleColBandSize w:val="1"/>
    </w:tblPr>
  </w:style>
  <w:style w:type="table" w:customStyle="1" w:styleId="af6">
    <w:basedOn w:val="TableNormal"/>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ZSagyM+DL+D77115t8Of7rm/Q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zIIaC5namRneHM4AHIhMWYzakFSNlNsWkNNVS1MdEs4Qk1FZGx2bW00VEJfTDJ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1866</Words>
  <Characters>10641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7</cp:revision>
  <dcterms:created xsi:type="dcterms:W3CDTF">2026-03-05T02:13:00Z</dcterms:created>
  <dcterms:modified xsi:type="dcterms:W3CDTF">2026-03-05T05:09:00Z</dcterms:modified>
</cp:coreProperties>
</file>