
<file path=[Content_Types].xml><?xml version="1.0" encoding="utf-8"?>
<Types xmlns="http://schemas.openxmlformats.org/package/2006/content-types">
  <Default Extension="bin" ContentType="image/unknown"/>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A8630" w14:textId="77777777" w:rsidR="000D1748" w:rsidRDefault="00000000" w:rsidP="00B0323A">
      <w:pPr>
        <w:spacing w:before="60" w:after="60" w:line="360" w:lineRule="auto"/>
        <w:jc w:val="center"/>
        <w:rPr>
          <w:rFonts w:ascii="Cambria" w:eastAsia="Cambria" w:hAnsi="Cambria" w:cs="Cambria"/>
          <w:b/>
          <w:color w:val="CC0066"/>
          <w:sz w:val="32"/>
          <w:szCs w:val="32"/>
        </w:rPr>
      </w:pPr>
      <w:bookmarkStart w:id="0" w:name="_heading=h.mbpdlrje4c6s" w:colFirst="0" w:colLast="0"/>
      <w:bookmarkEnd w:id="0"/>
      <w:r>
        <w:rPr>
          <w:rFonts w:ascii="Cambria" w:eastAsia="Cambria" w:hAnsi="Cambria" w:cs="Cambria"/>
          <w:b/>
          <w:color w:val="CC0066"/>
          <w:sz w:val="32"/>
          <w:szCs w:val="32"/>
        </w:rPr>
        <w:t>HÀNH TRÌNH TRẢI NGHIỆM VĂN HOÁ QUẢNG ĐÔNG VÀ THỦ PHỦ GIÀU CÓ NHẤT TRUNG QUỐC</w:t>
      </w:r>
    </w:p>
    <w:p w14:paraId="644AB47B" w14:textId="77777777" w:rsidR="000D1748" w:rsidRDefault="00000000" w:rsidP="00B0323A">
      <w:pPr>
        <w:spacing w:before="60" w:after="60" w:line="360" w:lineRule="auto"/>
        <w:jc w:val="center"/>
        <w:rPr>
          <w:rFonts w:ascii="Cambria" w:eastAsia="Cambria" w:hAnsi="Cambria" w:cs="Cambria"/>
          <w:b/>
          <w:color w:val="CC0066"/>
          <w:sz w:val="32"/>
          <w:szCs w:val="32"/>
        </w:rPr>
      </w:pPr>
      <w:r>
        <w:rPr>
          <w:rFonts w:ascii="Cambria" w:eastAsia="Cambria" w:hAnsi="Cambria" w:cs="Cambria"/>
          <w:b/>
          <w:color w:val="CC0066"/>
          <w:sz w:val="32"/>
          <w:szCs w:val="32"/>
        </w:rPr>
        <w:t>HÀ NỘI - THÂM QUYẾN - CHU HẢI - QUẢNG CHÂU 5 NGÀY</w:t>
      </w:r>
    </w:p>
    <w:p w14:paraId="20FAB2BE" w14:textId="77777777" w:rsidR="000D1748" w:rsidRDefault="000D1748" w:rsidP="00B0323A">
      <w:pPr>
        <w:spacing w:before="60" w:after="60" w:line="360" w:lineRule="auto"/>
        <w:jc w:val="center"/>
        <w:rPr>
          <w:rFonts w:ascii="Cambria" w:eastAsia="Cambria" w:hAnsi="Cambria" w:cs="Cambria"/>
          <w:b/>
          <w:color w:val="CC0066"/>
          <w:sz w:val="32"/>
          <w:szCs w:val="32"/>
        </w:rPr>
      </w:pPr>
    </w:p>
    <w:p w14:paraId="4CA7F79E" w14:textId="77777777" w:rsidR="000D1748" w:rsidRDefault="00000000" w:rsidP="00B0323A">
      <w:pPr>
        <w:spacing w:line="360" w:lineRule="auto"/>
        <w:ind w:left="-90"/>
        <w:jc w:val="center"/>
        <w:rPr>
          <w:rFonts w:ascii="Cambria" w:eastAsia="Cambria" w:hAnsi="Cambria" w:cs="Cambria"/>
          <w:b/>
          <w:color w:val="CC0066"/>
          <w:sz w:val="36"/>
          <w:szCs w:val="36"/>
        </w:rPr>
      </w:pPr>
      <w:r>
        <w:rPr>
          <w:rFonts w:ascii="SimSun" w:eastAsia="SimSun" w:hAnsi="SimSun" w:cs="SimSun"/>
          <w:noProof/>
        </w:rPr>
        <w:drawing>
          <wp:inline distT="0" distB="0" distL="114300" distR="114300" wp14:anchorId="74C35F11" wp14:editId="06230185">
            <wp:extent cx="6377940" cy="4783455"/>
            <wp:effectExtent l="0" t="0" r="3810" b="7620"/>
            <wp:docPr id="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8"/>
                    <a:stretch>
                      <a:fillRect/>
                    </a:stretch>
                  </pic:blipFill>
                  <pic:spPr>
                    <a:xfrm>
                      <a:off x="0" y="0"/>
                      <a:ext cx="6377940" cy="4783455"/>
                    </a:xfrm>
                    <a:prstGeom prst="rect">
                      <a:avLst/>
                    </a:prstGeom>
                    <a:noFill/>
                    <a:ln w="9525">
                      <a:noFill/>
                    </a:ln>
                  </pic:spPr>
                </pic:pic>
              </a:graphicData>
            </a:graphic>
          </wp:inline>
        </w:drawing>
      </w:r>
    </w:p>
    <w:p w14:paraId="62D34502" w14:textId="77777777" w:rsidR="000D1748" w:rsidRDefault="000D1748" w:rsidP="00B0323A">
      <w:pPr>
        <w:spacing w:line="360" w:lineRule="auto"/>
        <w:ind w:left="-360"/>
        <w:jc w:val="center"/>
        <w:rPr>
          <w:rFonts w:ascii="Cambria" w:eastAsia="Cambria" w:hAnsi="Cambria" w:cs="Cambria"/>
          <w:b/>
          <w:color w:val="CC0066"/>
          <w:sz w:val="36"/>
          <w:szCs w:val="36"/>
        </w:rPr>
      </w:pPr>
    </w:p>
    <w:p w14:paraId="5E0B4B0C" w14:textId="77777777" w:rsidR="000D1748" w:rsidRDefault="00000000" w:rsidP="00B0323A">
      <w:pPr>
        <w:pBdr>
          <w:top w:val="single" w:sz="4" w:space="1" w:color="000000"/>
          <w:bottom w:val="single" w:sz="4" w:space="1" w:color="000000"/>
        </w:pBdr>
        <w:spacing w:line="360" w:lineRule="auto"/>
        <w:rPr>
          <w:rFonts w:ascii="Cambria" w:eastAsia="Cambria" w:hAnsi="Cambria" w:cs="Cambria"/>
          <w:b/>
          <w:color w:val="CC0066"/>
          <w:sz w:val="22"/>
          <w:szCs w:val="22"/>
        </w:rPr>
      </w:pPr>
      <w:r>
        <w:rPr>
          <w:rFonts w:ascii="Cambria" w:eastAsia="Cambria" w:hAnsi="Cambria" w:cs="Cambria"/>
          <w:b/>
          <w:color w:val="CC0066"/>
          <w:sz w:val="22"/>
          <w:szCs w:val="22"/>
        </w:rPr>
        <w:t>GIỚI THIỆU</w:t>
      </w:r>
    </w:p>
    <w:p w14:paraId="724AE5B8" w14:textId="77777777" w:rsidR="000D1748" w:rsidRDefault="000D1748" w:rsidP="00B0323A">
      <w:pPr>
        <w:spacing w:line="360" w:lineRule="auto"/>
        <w:jc w:val="both"/>
        <w:rPr>
          <w:rFonts w:ascii="Cambria" w:eastAsia="Cambria" w:hAnsi="Cambria" w:cs="Cambria"/>
          <w:i/>
          <w:color w:val="002060"/>
        </w:rPr>
      </w:pPr>
    </w:p>
    <w:p w14:paraId="3E5BC64B"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t>Thâm Quyến</w:t>
      </w:r>
      <w:r>
        <w:rPr>
          <w:rFonts w:ascii="Cambria" w:eastAsia="Cambria" w:hAnsi="Cambria" w:cs="Cambria"/>
          <w:color w:val="002060"/>
          <w:sz w:val="22"/>
          <w:szCs w:val="22"/>
        </w:rPr>
        <w:t xml:space="preserve"> được mệnh danh là “Thung lũng Silicon của Trung Quốc”. Nhắc đến Thâm Quyến là nghĩ đến thủ phủ của các tòa nhà cao chọc trời, nơi nuôi mộng làm giàu của giới khởi nghiệp công nghệ,. Thâm Quyến  là trung tâm tài chính và sản xuất lớn, trụ sở của các tập đoàn hàng đầu Thế giới Tencent, Huawei, ZTE, cũng là cảng bận rộn thứ hai ở Trung Quốc đại lục (sau Thượng Hải).</w:t>
      </w:r>
    </w:p>
    <w:p w14:paraId="61D30E3A"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t>Quảng Châu,</w:t>
      </w:r>
      <w:r>
        <w:rPr>
          <w:rFonts w:ascii="Cambria" w:eastAsia="Cambria" w:hAnsi="Cambria" w:cs="Cambria"/>
          <w:color w:val="002060"/>
          <w:sz w:val="22"/>
          <w:szCs w:val="22"/>
        </w:rPr>
        <w:t xml:space="preserve"> thành phố xinh đẹp nằm nghiêng mình bên bờ sông Châu Giang, là cái nôi sản sinh ra nền văn hóa Quảng Đông. Quảng Châu luôn phát triển vượt bậc về kinh tế. Chợ và trung tâm thương mại sầm uất ở khắp mọi nơi, đông đúc khách du lịch và mua sắm cả ngày lẫn đêm. Đó là sự kết hợp đặc biệt giữa nét cổ xưa truyền thống và sự hiện đại phát triển. Khách đến Quảng Châu luôn bị thu hút bởi các biểu tượng đặc trưng như Tháp Quảng Châu, Nhà hát Nhật Nguyệt Bối, Từ Đường họ Trần, Đại Phật Tự Bắc Kinh lộ…</w:t>
      </w:r>
    </w:p>
    <w:p w14:paraId="78D59EE2" w14:textId="77777777" w:rsidR="000D1748" w:rsidRDefault="00000000" w:rsidP="00B0323A">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clear" w:pos="420"/>
          <w:tab w:val="left" w:pos="630"/>
        </w:tabs>
        <w:spacing w:line="360" w:lineRule="auto"/>
        <w:rPr>
          <w:rFonts w:ascii="Cambria" w:eastAsia="Cambria" w:hAnsi="Cambria" w:cs="Cambria"/>
          <w:i/>
          <w:color w:val="002060"/>
          <w:sz w:val="22"/>
          <w:szCs w:val="22"/>
        </w:rPr>
      </w:pPr>
      <w:r>
        <w:rPr>
          <w:rFonts w:ascii="Cambria" w:eastAsia="Cambria" w:hAnsi="Cambria" w:cs="Cambria"/>
          <w:i/>
          <w:color w:val="002060"/>
          <w:sz w:val="22"/>
          <w:szCs w:val="22"/>
          <w:lang w:val="en-US"/>
        </w:rPr>
        <w:lastRenderedPageBreak/>
        <w:t>Lịch trình thông minh, giờ bay đẹp: Bay đến Thâm Quyến - Về từ Quảng Châu</w:t>
      </w:r>
    </w:p>
    <w:p w14:paraId="363D3FCF" w14:textId="77777777" w:rsidR="000D1748" w:rsidRDefault="00000000" w:rsidP="00B0323A">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clear" w:pos="420"/>
          <w:tab w:val="left" w:pos="630"/>
        </w:tabs>
        <w:spacing w:line="360" w:lineRule="auto"/>
        <w:jc w:val="both"/>
        <w:rPr>
          <w:rFonts w:ascii="Cambria" w:eastAsia="Cambria" w:hAnsi="Cambria" w:cs="Cambria"/>
          <w:b/>
          <w:color w:val="002060"/>
          <w:sz w:val="22"/>
          <w:szCs w:val="22"/>
        </w:rPr>
      </w:pPr>
      <w:r>
        <w:rPr>
          <w:rFonts w:ascii="Cambria" w:eastAsia="Cambria" w:hAnsi="Cambria" w:cs="Cambria"/>
          <w:i/>
          <w:color w:val="002060"/>
          <w:sz w:val="22"/>
          <w:szCs w:val="22"/>
        </w:rPr>
        <w:t xml:space="preserve">Khám phá trọn vẹn </w:t>
      </w:r>
      <w:r>
        <w:rPr>
          <w:rFonts w:ascii="Cambria" w:eastAsia="Cambria" w:hAnsi="Cambria" w:cs="Cambria"/>
          <w:i/>
          <w:color w:val="002060"/>
          <w:sz w:val="22"/>
          <w:szCs w:val="22"/>
          <w:lang w:val="en-US"/>
        </w:rPr>
        <w:t xml:space="preserve">miền Đông Trung Quốc </w:t>
      </w:r>
      <w:r>
        <w:rPr>
          <w:rFonts w:ascii="Cambria" w:eastAsia="Cambria" w:hAnsi="Cambria" w:cs="Cambria"/>
          <w:i/>
          <w:color w:val="002060"/>
          <w:sz w:val="22"/>
          <w:szCs w:val="22"/>
        </w:rPr>
        <w:t>với</w:t>
      </w:r>
      <w:r>
        <w:rPr>
          <w:rFonts w:ascii="Cambria" w:eastAsia="Cambria" w:hAnsi="Cambria" w:cs="Cambria"/>
          <w:i/>
          <w:color w:val="002060"/>
          <w:sz w:val="22"/>
          <w:szCs w:val="22"/>
          <w:lang w:val="en-US"/>
        </w:rPr>
        <w:t xml:space="preserve"> các điểm tham quan mới lạ</w:t>
      </w:r>
      <w:r>
        <w:rPr>
          <w:rFonts w:ascii="Cambria" w:eastAsia="Cambria" w:hAnsi="Cambria" w:cs="Cambria"/>
          <w:i/>
          <w:color w:val="002060"/>
          <w:sz w:val="22"/>
          <w:szCs w:val="22"/>
        </w:rPr>
        <w:t>:</w:t>
      </w:r>
      <w:r>
        <w:rPr>
          <w:rFonts w:ascii="Cambria" w:eastAsia="Cambria" w:hAnsi="Cambria" w:cs="Cambria"/>
          <w:i/>
          <w:color w:val="002060"/>
          <w:sz w:val="22"/>
          <w:szCs w:val="22"/>
          <w:lang w:val="en-US"/>
        </w:rPr>
        <w:t xml:space="preserve"> </w:t>
      </w:r>
      <w:r>
        <w:rPr>
          <w:rFonts w:ascii="Cambria" w:eastAsia="Cambria" w:hAnsi="Cambria" w:cs="Cambria"/>
          <w:i/>
          <w:color w:val="CC0066"/>
          <w:sz w:val="22"/>
          <w:szCs w:val="22"/>
          <w:lang w:val="en-US"/>
        </w:rPr>
        <w:t xml:space="preserve">Thị trấn Melania Thâm Quyến, </w:t>
      </w:r>
      <w:r>
        <w:rPr>
          <w:rFonts w:ascii="Cambria" w:eastAsia="Cambria" w:hAnsi="Cambria" w:cs="Cambria"/>
          <w:bCs/>
          <w:i/>
          <w:color w:val="CC0066"/>
          <w:sz w:val="22"/>
          <w:szCs w:val="22"/>
          <w:lang w:val="en-US"/>
        </w:rPr>
        <w:t>Làng văn hóa các dân tộc Trung Hoa Cẩm Tú, Vườn Bảo Mặc…</w:t>
      </w:r>
    </w:p>
    <w:p w14:paraId="66C5BDD7" w14:textId="77777777" w:rsidR="000D1748" w:rsidRDefault="00000000" w:rsidP="00B0323A">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clear" w:pos="420"/>
          <w:tab w:val="left" w:pos="630"/>
        </w:tabs>
        <w:spacing w:line="360" w:lineRule="auto"/>
        <w:jc w:val="both"/>
        <w:rPr>
          <w:rFonts w:ascii="Cambria" w:eastAsia="Cambria" w:hAnsi="Cambria" w:cs="Cambria"/>
          <w:bCs/>
          <w:i/>
          <w:iCs/>
          <w:color w:val="CC0066"/>
          <w:sz w:val="22"/>
          <w:szCs w:val="22"/>
        </w:rPr>
      </w:pPr>
      <w:r>
        <w:rPr>
          <w:rFonts w:ascii="Cambria" w:eastAsia="Cambria" w:hAnsi="Cambria" w:cs="Cambria"/>
          <w:bCs/>
          <w:i/>
          <w:iCs/>
          <w:color w:val="CC0066"/>
          <w:sz w:val="22"/>
          <w:szCs w:val="22"/>
          <w:lang w:val="en-US"/>
        </w:rPr>
        <w:t>Trải nghiệm tàu điện ngắm thành phố Quảng Châu</w:t>
      </w:r>
    </w:p>
    <w:p w14:paraId="4B10D28C" w14:textId="77777777" w:rsidR="000D1748" w:rsidRDefault="000D1748" w:rsidP="00B0323A">
      <w:pPr>
        <w:spacing w:line="360" w:lineRule="auto"/>
        <w:rPr>
          <w:rFonts w:ascii="Cambria" w:eastAsia="Cambria" w:hAnsi="Cambria" w:cs="Cambria"/>
          <w:b/>
          <w:color w:val="002060"/>
          <w:sz w:val="22"/>
          <w:szCs w:val="22"/>
        </w:rPr>
      </w:pPr>
    </w:p>
    <w:p w14:paraId="5F6A1ED9" w14:textId="77777777" w:rsidR="000D1748" w:rsidRDefault="00000000" w:rsidP="00B0323A">
      <w:pPr>
        <w:spacing w:line="360" w:lineRule="auto"/>
        <w:rPr>
          <w:rFonts w:ascii="Cambria" w:eastAsia="Cambria" w:hAnsi="Cambria" w:cs="Cambria"/>
          <w:color w:val="002060"/>
          <w:sz w:val="22"/>
          <w:szCs w:val="22"/>
        </w:rPr>
      </w:pPr>
      <w:r>
        <w:rPr>
          <w:rFonts w:ascii="Cambria" w:eastAsia="Cambria" w:hAnsi="Cambria" w:cs="Cambria"/>
          <w:b/>
          <w:color w:val="002060"/>
          <w:sz w:val="22"/>
          <w:szCs w:val="22"/>
        </w:rPr>
        <w:t>Thời gian:</w:t>
      </w:r>
      <w:r>
        <w:rPr>
          <w:rFonts w:ascii="Cambria" w:eastAsia="Cambria" w:hAnsi="Cambria" w:cs="Cambria"/>
          <w:color w:val="002060"/>
          <w:sz w:val="22"/>
          <w:szCs w:val="22"/>
        </w:rPr>
        <w:tab/>
      </w:r>
      <w:r>
        <w:rPr>
          <w:rFonts w:ascii="Cambria" w:eastAsia="Cambria" w:hAnsi="Cambria" w:cs="Cambria"/>
          <w:color w:val="002060"/>
          <w:sz w:val="22"/>
          <w:szCs w:val="22"/>
        </w:rPr>
        <w:tab/>
        <w:t>5 ngày 4 đêm</w:t>
      </w:r>
    </w:p>
    <w:p w14:paraId="052E4A72" w14:textId="77777777" w:rsidR="000D1748" w:rsidRDefault="00000000" w:rsidP="00B0323A">
      <w:pPr>
        <w:spacing w:line="360" w:lineRule="auto"/>
        <w:rPr>
          <w:rFonts w:ascii="Cambria" w:eastAsia="Cambria" w:hAnsi="Cambria" w:cs="Cambria"/>
          <w:color w:val="002060"/>
          <w:sz w:val="22"/>
          <w:szCs w:val="22"/>
        </w:rPr>
      </w:pPr>
      <w:r>
        <w:rPr>
          <w:rFonts w:ascii="Cambria" w:eastAsia="Cambria" w:hAnsi="Cambria" w:cs="Cambria"/>
          <w:b/>
          <w:color w:val="002060"/>
          <w:sz w:val="22"/>
          <w:szCs w:val="22"/>
        </w:rPr>
        <w:t>Phương tiện:</w:t>
      </w:r>
      <w:r>
        <w:rPr>
          <w:rFonts w:ascii="Cambria" w:eastAsia="Cambria" w:hAnsi="Cambria" w:cs="Cambria"/>
          <w:color w:val="002060"/>
          <w:sz w:val="22"/>
          <w:szCs w:val="22"/>
        </w:rPr>
        <w:tab/>
      </w:r>
      <w:r>
        <w:rPr>
          <w:rFonts w:ascii="Cambria" w:eastAsia="Cambria" w:hAnsi="Cambria" w:cs="Cambria"/>
          <w:color w:val="002060"/>
          <w:sz w:val="22"/>
          <w:szCs w:val="22"/>
        </w:rPr>
        <w:tab/>
        <w:t>Máy bay thẳng Shenzhen Airlines</w:t>
      </w:r>
    </w:p>
    <w:p w14:paraId="5BEAA232" w14:textId="77777777" w:rsidR="000D1748" w:rsidRDefault="00000000" w:rsidP="00B0323A">
      <w:pPr>
        <w:spacing w:line="360" w:lineRule="auto"/>
        <w:ind w:left="2160"/>
        <w:rPr>
          <w:rFonts w:ascii="Cambria" w:eastAsia="Cambria" w:hAnsi="Cambria" w:cs="Cambria"/>
          <w:color w:val="002060"/>
          <w:sz w:val="22"/>
          <w:szCs w:val="22"/>
        </w:rPr>
      </w:pPr>
      <w:r>
        <w:rPr>
          <w:rFonts w:ascii="Cambria" w:eastAsia="Cambria" w:hAnsi="Cambria" w:cs="Cambria"/>
          <w:color w:val="002060"/>
          <w:sz w:val="22"/>
          <w:szCs w:val="22"/>
        </w:rPr>
        <w:t xml:space="preserve">HÀ NỘI – </w:t>
      </w:r>
      <w:r>
        <w:rPr>
          <w:rFonts w:ascii="Cambria" w:eastAsia="Cambria" w:hAnsi="Cambria" w:cs="Cambria"/>
          <w:color w:val="002060"/>
          <w:sz w:val="22"/>
          <w:szCs w:val="22"/>
          <w:lang w:val="en-US"/>
        </w:rPr>
        <w:t>THÂM QUYẾN</w:t>
      </w:r>
      <w:r>
        <w:rPr>
          <w:rFonts w:ascii="Cambria" w:eastAsia="Cambria" w:hAnsi="Cambria" w:cs="Cambria"/>
          <w:color w:val="002060"/>
          <w:sz w:val="22"/>
          <w:szCs w:val="22"/>
        </w:rPr>
        <w:t xml:space="preserve"> (ZH</w:t>
      </w:r>
      <w:r>
        <w:rPr>
          <w:rFonts w:ascii="Cambria" w:eastAsia="Cambria" w:hAnsi="Cambria" w:cs="Cambria"/>
          <w:color w:val="002060"/>
          <w:sz w:val="22"/>
          <w:szCs w:val="22"/>
          <w:lang w:val="en-US"/>
        </w:rPr>
        <w:t>102</w:t>
      </w:r>
      <w:r>
        <w:rPr>
          <w:rFonts w:ascii="Cambria" w:eastAsia="Cambria" w:hAnsi="Cambria" w:cs="Cambria"/>
          <w:color w:val="002060"/>
          <w:sz w:val="22"/>
          <w:szCs w:val="22"/>
        </w:rPr>
        <w:t xml:space="preserve"> </w:t>
      </w:r>
      <w:r>
        <w:rPr>
          <w:rFonts w:ascii="Cambria" w:eastAsia="Cambria" w:hAnsi="Cambria" w:cs="Cambria"/>
          <w:color w:val="002060"/>
          <w:sz w:val="22"/>
          <w:szCs w:val="22"/>
          <w:lang w:val="en-US"/>
        </w:rPr>
        <w:t>09</w:t>
      </w:r>
      <w:r>
        <w:rPr>
          <w:rFonts w:ascii="Cambria" w:eastAsia="Cambria" w:hAnsi="Cambria" w:cs="Cambria"/>
          <w:color w:val="002060"/>
          <w:sz w:val="22"/>
          <w:szCs w:val="22"/>
        </w:rPr>
        <w:t>:4</w:t>
      </w:r>
      <w:r>
        <w:rPr>
          <w:rFonts w:ascii="Cambria" w:eastAsia="Cambria" w:hAnsi="Cambria" w:cs="Cambria"/>
          <w:color w:val="002060"/>
          <w:sz w:val="22"/>
          <w:szCs w:val="22"/>
          <w:lang w:val="en-US"/>
        </w:rPr>
        <w:t>0</w:t>
      </w:r>
      <w:r>
        <w:rPr>
          <w:rFonts w:ascii="Cambria" w:eastAsia="Cambria" w:hAnsi="Cambria" w:cs="Cambria"/>
          <w:color w:val="002060"/>
          <w:sz w:val="22"/>
          <w:szCs w:val="22"/>
        </w:rPr>
        <w:t xml:space="preserve"> - </w:t>
      </w:r>
      <w:r>
        <w:rPr>
          <w:rFonts w:ascii="Cambria" w:eastAsia="Cambria" w:hAnsi="Cambria" w:cs="Cambria"/>
          <w:color w:val="002060"/>
          <w:sz w:val="22"/>
          <w:szCs w:val="22"/>
          <w:lang w:val="en-US"/>
        </w:rPr>
        <w:t>11</w:t>
      </w:r>
      <w:r>
        <w:rPr>
          <w:rFonts w:ascii="Cambria" w:eastAsia="Cambria" w:hAnsi="Cambria" w:cs="Cambria"/>
          <w:color w:val="002060"/>
          <w:sz w:val="22"/>
          <w:szCs w:val="22"/>
        </w:rPr>
        <w:t>:30)</w:t>
      </w:r>
    </w:p>
    <w:p w14:paraId="535D4D80" w14:textId="77777777" w:rsidR="000D1748" w:rsidRDefault="00000000" w:rsidP="00B0323A">
      <w:pPr>
        <w:spacing w:line="360" w:lineRule="auto"/>
        <w:ind w:left="2160"/>
        <w:rPr>
          <w:rFonts w:ascii="Cambria" w:eastAsia="Cambria" w:hAnsi="Cambria" w:cs="Cambria"/>
          <w:color w:val="002060"/>
          <w:sz w:val="22"/>
          <w:szCs w:val="22"/>
          <w:lang w:val="en-US"/>
        </w:rPr>
      </w:pPr>
      <w:r>
        <w:rPr>
          <w:rFonts w:ascii="Cambria" w:eastAsia="Cambria" w:hAnsi="Cambria" w:cs="Cambria"/>
          <w:color w:val="002060"/>
          <w:sz w:val="22"/>
          <w:szCs w:val="22"/>
          <w:lang w:val="en-US"/>
        </w:rPr>
        <w:t xml:space="preserve">QUẢNG CHÂU </w:t>
      </w:r>
      <w:r>
        <w:rPr>
          <w:rFonts w:ascii="Cambria" w:eastAsia="Cambria" w:hAnsi="Cambria" w:cs="Cambria"/>
          <w:color w:val="002060"/>
          <w:sz w:val="22"/>
          <w:szCs w:val="22"/>
        </w:rPr>
        <w:t>– HÀ NỘI (ZH</w:t>
      </w:r>
      <w:r>
        <w:rPr>
          <w:rFonts w:ascii="Cambria" w:eastAsia="Cambria" w:hAnsi="Cambria" w:cs="Cambria"/>
          <w:color w:val="002060"/>
          <w:sz w:val="22"/>
          <w:szCs w:val="22"/>
          <w:lang w:val="en-US"/>
        </w:rPr>
        <w:t>121</w:t>
      </w:r>
      <w:r>
        <w:rPr>
          <w:rFonts w:ascii="Cambria" w:eastAsia="Cambria" w:hAnsi="Cambria" w:cs="Cambria"/>
          <w:color w:val="002060"/>
          <w:sz w:val="22"/>
          <w:szCs w:val="22"/>
        </w:rPr>
        <w:t xml:space="preserve"> </w:t>
      </w:r>
      <w:r>
        <w:rPr>
          <w:rFonts w:ascii="Cambria" w:eastAsia="Cambria" w:hAnsi="Cambria" w:cs="Cambria"/>
          <w:color w:val="002060"/>
          <w:sz w:val="22"/>
          <w:szCs w:val="22"/>
          <w:lang w:val="en-US"/>
        </w:rPr>
        <w:t>1</w:t>
      </w:r>
      <w:r>
        <w:rPr>
          <w:rFonts w:ascii="Cambria" w:eastAsia="Cambria" w:hAnsi="Cambria" w:cs="Cambria"/>
          <w:color w:val="002060"/>
          <w:sz w:val="22"/>
          <w:szCs w:val="22"/>
          <w:lang w:val="en-US" w:eastAsia="en-US"/>
        </w:rPr>
        <w:t>1</w:t>
      </w:r>
      <w:r>
        <w:rPr>
          <w:rFonts w:ascii="Cambria" w:eastAsia="Cambria" w:hAnsi="Cambria" w:cs="Cambria"/>
          <w:color w:val="002060"/>
          <w:sz w:val="22"/>
          <w:szCs w:val="22"/>
          <w:lang w:val="vi-VN" w:eastAsia="en-US"/>
        </w:rPr>
        <w:t>:</w:t>
      </w:r>
      <w:r>
        <w:rPr>
          <w:rFonts w:ascii="Cambria" w:eastAsia="Cambria" w:hAnsi="Cambria" w:cs="Cambria"/>
          <w:color w:val="002060"/>
          <w:sz w:val="22"/>
          <w:szCs w:val="22"/>
          <w:lang w:val="en-US" w:eastAsia="en-US"/>
        </w:rPr>
        <w:t>30</w:t>
      </w:r>
      <w:r>
        <w:rPr>
          <w:rFonts w:ascii="Cambria" w:eastAsia="Cambria" w:hAnsi="Cambria" w:cs="Cambria"/>
          <w:color w:val="002060"/>
          <w:sz w:val="22"/>
          <w:szCs w:val="22"/>
          <w:lang w:val="vi-VN" w:eastAsia="en-US"/>
        </w:rPr>
        <w:t xml:space="preserve"> -</w:t>
      </w:r>
      <w:r>
        <w:rPr>
          <w:rFonts w:ascii="Cambria" w:eastAsia="Cambria" w:hAnsi="Cambria" w:cs="Cambria"/>
          <w:color w:val="002060"/>
          <w:sz w:val="22"/>
          <w:szCs w:val="22"/>
          <w:lang w:val="en-US" w:eastAsia="en-US"/>
        </w:rPr>
        <w:t xml:space="preserve"> 12</w:t>
      </w:r>
      <w:r>
        <w:rPr>
          <w:rFonts w:ascii="Cambria" w:eastAsia="Cambria" w:hAnsi="Cambria" w:cs="Cambria"/>
          <w:color w:val="002060"/>
          <w:sz w:val="22"/>
          <w:szCs w:val="22"/>
          <w:lang w:val="vi-VN" w:eastAsia="en-US"/>
        </w:rPr>
        <w:t>:</w:t>
      </w:r>
      <w:r>
        <w:rPr>
          <w:rFonts w:ascii="Cambria" w:eastAsia="Cambria" w:hAnsi="Cambria" w:cs="Cambria"/>
          <w:color w:val="002060"/>
          <w:sz w:val="22"/>
          <w:szCs w:val="22"/>
          <w:lang w:val="en-US" w:eastAsia="en-US"/>
        </w:rPr>
        <w:t>4</w:t>
      </w:r>
      <w:r>
        <w:rPr>
          <w:rFonts w:ascii="Cambria" w:eastAsia="Cambria" w:hAnsi="Cambria" w:cs="Cambria"/>
          <w:color w:val="002060"/>
          <w:sz w:val="22"/>
          <w:szCs w:val="22"/>
          <w:lang w:val="vi-VN" w:eastAsia="en-US"/>
        </w:rPr>
        <w:t>5</w:t>
      </w:r>
      <w:r>
        <w:rPr>
          <w:rFonts w:ascii="Cambria" w:eastAsia="Cambria" w:hAnsi="Cambria" w:cs="Cambria"/>
          <w:color w:val="002060"/>
          <w:sz w:val="22"/>
          <w:szCs w:val="22"/>
          <w:lang w:val="en-US"/>
        </w:rPr>
        <w:t>)</w:t>
      </w:r>
    </w:p>
    <w:p w14:paraId="3D731293" w14:textId="77777777" w:rsidR="000D1748" w:rsidRDefault="00000000" w:rsidP="00B0323A">
      <w:pPr>
        <w:spacing w:line="360" w:lineRule="auto"/>
        <w:jc w:val="center"/>
        <w:rPr>
          <w:rFonts w:ascii="Cambria" w:eastAsia="Cambria" w:hAnsi="Cambria" w:cs="Cambria"/>
          <w:b/>
          <w:color w:val="CC0066"/>
          <w:sz w:val="32"/>
          <w:szCs w:val="32"/>
        </w:rPr>
      </w:pPr>
      <w:bookmarkStart w:id="1" w:name="_heading=h.gjdgxs" w:colFirst="0" w:colLast="0"/>
      <w:bookmarkEnd w:id="1"/>
      <w:r>
        <w:rPr>
          <w:rFonts w:ascii="Cambria" w:eastAsia="Cambria" w:hAnsi="Cambria" w:cs="Cambria"/>
          <w:b/>
          <w:color w:val="CC0066"/>
          <w:sz w:val="32"/>
          <w:szCs w:val="32"/>
        </w:rPr>
        <w:t>Tour trọn gói</w:t>
      </w:r>
    </w:p>
    <w:p w14:paraId="029C5A89" w14:textId="77777777" w:rsidR="000D1748" w:rsidRDefault="00000000" w:rsidP="00B0323A">
      <w:pPr>
        <w:spacing w:line="360" w:lineRule="auto"/>
        <w:jc w:val="center"/>
        <w:rPr>
          <w:rFonts w:ascii="Cambria" w:eastAsia="Cambria" w:hAnsi="Cambria" w:cs="Cambria"/>
          <w:b/>
          <w:color w:val="CC0066"/>
          <w:sz w:val="32"/>
          <w:szCs w:val="32"/>
        </w:rPr>
      </w:pPr>
      <w:r>
        <w:rPr>
          <w:rFonts w:ascii="Cambria" w:eastAsia="Cambria" w:hAnsi="Cambria" w:cs="Cambria"/>
          <w:b/>
          <w:color w:val="CC0066"/>
          <w:sz w:val="32"/>
          <w:szCs w:val="32"/>
        </w:rPr>
        <w:t>Hà Nội - Thâm Quyến - Chu Hải - Quảng Châu 5N</w:t>
      </w:r>
    </w:p>
    <w:tbl>
      <w:tblPr>
        <w:tblStyle w:val="Style45"/>
        <w:tblW w:w="102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3"/>
        <w:gridCol w:w="1407"/>
        <w:gridCol w:w="3139"/>
        <w:gridCol w:w="2972"/>
      </w:tblGrid>
      <w:tr w:rsidR="000D1748" w14:paraId="7317BFFE" w14:textId="77777777">
        <w:tc>
          <w:tcPr>
            <w:tcW w:w="2763" w:type="dxa"/>
            <w:tcBorders>
              <w:top w:val="single" w:sz="4" w:space="0" w:color="000000"/>
              <w:left w:val="single" w:sz="4" w:space="0" w:color="000000"/>
              <w:bottom w:val="single" w:sz="4" w:space="0" w:color="000000"/>
              <w:right w:val="single" w:sz="4" w:space="0" w:color="000000"/>
            </w:tcBorders>
            <w:shd w:val="clear" w:color="auto" w:fill="CC0066"/>
            <w:tcMar>
              <w:top w:w="0" w:type="dxa"/>
              <w:left w:w="108" w:type="dxa"/>
              <w:bottom w:w="0" w:type="dxa"/>
              <w:right w:w="108" w:type="dxa"/>
            </w:tcMar>
            <w:vAlign w:val="center"/>
          </w:tcPr>
          <w:p w14:paraId="4349F809" w14:textId="77777777" w:rsidR="000D1748" w:rsidRDefault="00000000" w:rsidP="00B0323A">
            <w:pPr>
              <w:widowControl w:val="0"/>
              <w:spacing w:line="360" w:lineRule="auto"/>
              <w:jc w:val="center"/>
              <w:rPr>
                <w:rFonts w:ascii="Cambria" w:eastAsia="Cambria" w:hAnsi="Cambria" w:cs="Cambria"/>
                <w:b/>
                <w:color w:val="FFFFFF"/>
                <w:sz w:val="22"/>
                <w:szCs w:val="22"/>
              </w:rPr>
            </w:pPr>
            <w:r>
              <w:rPr>
                <w:rFonts w:ascii="Cambria" w:eastAsia="Cambria" w:hAnsi="Cambria" w:cs="Cambria"/>
                <w:b/>
                <w:color w:val="FFFFFF"/>
                <w:sz w:val="22"/>
                <w:szCs w:val="22"/>
              </w:rPr>
              <w:t>Ngày khởi hành</w:t>
            </w:r>
          </w:p>
        </w:tc>
        <w:tc>
          <w:tcPr>
            <w:tcW w:w="1407" w:type="dxa"/>
            <w:tcBorders>
              <w:top w:val="single" w:sz="4" w:space="0" w:color="000000"/>
              <w:left w:val="single" w:sz="4" w:space="0" w:color="000000"/>
              <w:bottom w:val="single" w:sz="4" w:space="0" w:color="000000"/>
              <w:right w:val="single" w:sz="4" w:space="0" w:color="000000"/>
            </w:tcBorders>
            <w:shd w:val="clear" w:color="auto" w:fill="CC0066"/>
            <w:tcMar>
              <w:top w:w="0" w:type="dxa"/>
              <w:left w:w="108" w:type="dxa"/>
              <w:bottom w:w="0" w:type="dxa"/>
              <w:right w:w="108" w:type="dxa"/>
            </w:tcMar>
            <w:vAlign w:val="center"/>
          </w:tcPr>
          <w:p w14:paraId="07BD48F1" w14:textId="77777777" w:rsidR="000D1748" w:rsidRDefault="00000000" w:rsidP="00B0323A">
            <w:pPr>
              <w:widowControl w:val="0"/>
              <w:spacing w:line="360" w:lineRule="auto"/>
              <w:jc w:val="center"/>
              <w:rPr>
                <w:rFonts w:ascii="Cambria" w:eastAsia="Cambria" w:hAnsi="Cambria" w:cs="Cambria"/>
                <w:b/>
                <w:color w:val="FFFFFF"/>
                <w:sz w:val="22"/>
                <w:szCs w:val="22"/>
              </w:rPr>
            </w:pPr>
            <w:r>
              <w:rPr>
                <w:rFonts w:ascii="Cambria" w:eastAsia="Cambria" w:hAnsi="Cambria" w:cs="Cambria"/>
                <w:b/>
                <w:color w:val="FFFFFF"/>
                <w:sz w:val="22"/>
                <w:szCs w:val="22"/>
              </w:rPr>
              <w:t>Người lớn</w:t>
            </w:r>
          </w:p>
        </w:tc>
        <w:tc>
          <w:tcPr>
            <w:tcW w:w="3139" w:type="dxa"/>
            <w:tcBorders>
              <w:top w:val="single" w:sz="4" w:space="0" w:color="000000"/>
              <w:left w:val="single" w:sz="4" w:space="0" w:color="000000"/>
              <w:bottom w:val="single" w:sz="4" w:space="0" w:color="000000"/>
              <w:right w:val="single" w:sz="4" w:space="0" w:color="000000"/>
            </w:tcBorders>
            <w:shd w:val="clear" w:color="auto" w:fill="CC0066"/>
            <w:tcMar>
              <w:top w:w="0" w:type="dxa"/>
              <w:left w:w="108" w:type="dxa"/>
              <w:bottom w:w="0" w:type="dxa"/>
              <w:right w:w="108" w:type="dxa"/>
            </w:tcMar>
            <w:vAlign w:val="center"/>
          </w:tcPr>
          <w:p w14:paraId="03A3FD9A" w14:textId="77777777" w:rsidR="000D1748" w:rsidRDefault="00000000" w:rsidP="00B0323A">
            <w:pPr>
              <w:widowControl w:val="0"/>
              <w:spacing w:line="360" w:lineRule="auto"/>
              <w:jc w:val="center"/>
              <w:rPr>
                <w:rFonts w:ascii="Cambria" w:eastAsia="Cambria" w:hAnsi="Cambria" w:cs="Cambria"/>
                <w:b/>
                <w:color w:val="FFFFFF"/>
                <w:sz w:val="22"/>
                <w:szCs w:val="22"/>
              </w:rPr>
            </w:pPr>
            <w:r>
              <w:rPr>
                <w:rFonts w:ascii="Cambria" w:eastAsia="Cambria" w:hAnsi="Cambria" w:cs="Cambria"/>
                <w:b/>
                <w:color w:val="FFFFFF"/>
                <w:sz w:val="22"/>
                <w:szCs w:val="22"/>
              </w:rPr>
              <w:t>Trẻ em</w:t>
            </w:r>
          </w:p>
          <w:p w14:paraId="4544AB53" w14:textId="77777777" w:rsidR="000D1748" w:rsidRDefault="00000000" w:rsidP="00B0323A">
            <w:pPr>
              <w:widowControl w:val="0"/>
              <w:spacing w:line="360" w:lineRule="auto"/>
              <w:jc w:val="center"/>
              <w:rPr>
                <w:rFonts w:ascii="Cambria" w:eastAsia="Cambria" w:hAnsi="Cambria" w:cs="Cambria"/>
                <w:b/>
                <w:color w:val="FFFFFF"/>
                <w:sz w:val="22"/>
                <w:szCs w:val="22"/>
              </w:rPr>
            </w:pPr>
            <w:r>
              <w:rPr>
                <w:rFonts w:ascii="Cambria" w:eastAsia="Cambria" w:hAnsi="Cambria" w:cs="Cambria"/>
                <w:b/>
                <w:color w:val="FFFFFF"/>
                <w:sz w:val="22"/>
                <w:szCs w:val="22"/>
              </w:rPr>
              <w:t>(từ 2 tuổi - dưới 11 tuổi; ngủ chung giường với ba/mẹ)</w:t>
            </w:r>
          </w:p>
        </w:tc>
        <w:tc>
          <w:tcPr>
            <w:tcW w:w="2972" w:type="dxa"/>
            <w:tcBorders>
              <w:top w:val="single" w:sz="4" w:space="0" w:color="000000"/>
              <w:left w:val="single" w:sz="4" w:space="0" w:color="000000"/>
              <w:bottom w:val="single" w:sz="4" w:space="0" w:color="000000"/>
              <w:right w:val="single" w:sz="4" w:space="0" w:color="000000"/>
            </w:tcBorders>
            <w:shd w:val="clear" w:color="auto" w:fill="CC0066"/>
            <w:tcMar>
              <w:top w:w="0" w:type="dxa"/>
              <w:left w:w="108" w:type="dxa"/>
              <w:bottom w:w="0" w:type="dxa"/>
              <w:right w:w="108" w:type="dxa"/>
            </w:tcMar>
            <w:vAlign w:val="center"/>
          </w:tcPr>
          <w:p w14:paraId="766D79B3" w14:textId="77777777" w:rsidR="000D1748" w:rsidRDefault="00000000" w:rsidP="00B0323A">
            <w:pPr>
              <w:widowControl w:val="0"/>
              <w:spacing w:line="360" w:lineRule="auto"/>
              <w:jc w:val="center"/>
              <w:rPr>
                <w:rFonts w:ascii="Cambria" w:eastAsia="Cambria" w:hAnsi="Cambria" w:cs="Cambria"/>
                <w:b/>
                <w:color w:val="FFFFFF"/>
                <w:sz w:val="22"/>
                <w:szCs w:val="22"/>
              </w:rPr>
            </w:pPr>
            <w:r>
              <w:rPr>
                <w:rFonts w:ascii="Cambria" w:eastAsia="Cambria" w:hAnsi="Cambria" w:cs="Cambria"/>
                <w:b/>
                <w:color w:val="FFFFFF"/>
                <w:sz w:val="22"/>
                <w:szCs w:val="22"/>
              </w:rPr>
              <w:t>Em bé</w:t>
            </w:r>
          </w:p>
          <w:p w14:paraId="60E2AD1B" w14:textId="77777777" w:rsidR="000D1748" w:rsidRDefault="00000000" w:rsidP="00B0323A">
            <w:pPr>
              <w:widowControl w:val="0"/>
              <w:spacing w:line="360" w:lineRule="auto"/>
              <w:jc w:val="center"/>
              <w:rPr>
                <w:rFonts w:ascii="Cambria" w:eastAsia="Cambria" w:hAnsi="Cambria" w:cs="Cambria"/>
                <w:b/>
                <w:color w:val="FFFFFF"/>
                <w:sz w:val="22"/>
                <w:szCs w:val="22"/>
              </w:rPr>
            </w:pPr>
            <w:r>
              <w:rPr>
                <w:rFonts w:ascii="Cambria" w:eastAsia="Cambria" w:hAnsi="Cambria" w:cs="Cambria"/>
                <w:b/>
                <w:color w:val="FFFFFF"/>
                <w:sz w:val="22"/>
                <w:szCs w:val="22"/>
              </w:rPr>
              <w:t>(dưới 2 tuổi; ngủ chung giường với ba/mẹ)</w:t>
            </w:r>
          </w:p>
        </w:tc>
      </w:tr>
      <w:tr w:rsidR="000D1748" w14:paraId="1AA75AC4" w14:textId="77777777">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D75A5" w14:textId="77777777" w:rsidR="000D1748" w:rsidRDefault="00000000" w:rsidP="00B0323A">
            <w:pPr>
              <w:spacing w:line="360" w:lineRule="auto"/>
              <w:jc w:val="center"/>
              <w:rPr>
                <w:rFonts w:ascii="Cambria" w:eastAsia="Cambria" w:hAnsi="Cambria" w:cs="Cambria"/>
                <w:color w:val="002060"/>
                <w:sz w:val="22"/>
                <w:szCs w:val="22"/>
              </w:rPr>
            </w:pPr>
            <w:r>
              <w:rPr>
                <w:rFonts w:ascii="Cambria" w:hAnsi="Cambria" w:cs="Cambria"/>
                <w:iCs/>
                <w:color w:val="002060"/>
                <w:sz w:val="22"/>
                <w:szCs w:val="22"/>
                <w:lang w:val="en-US"/>
              </w:rPr>
              <w:t>10, 24/01/2026</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73D3D" w14:textId="77777777" w:rsidR="000D1748" w:rsidRDefault="00000000" w:rsidP="00B0323A">
            <w:pPr>
              <w:spacing w:line="360" w:lineRule="auto"/>
              <w:jc w:val="center"/>
              <w:rPr>
                <w:rFonts w:ascii="Cambria" w:eastAsia="Cambria" w:hAnsi="Cambria" w:cs="Cambria"/>
                <w:color w:val="002060"/>
                <w:sz w:val="22"/>
                <w:szCs w:val="22"/>
              </w:rPr>
            </w:pPr>
            <w:r>
              <w:rPr>
                <w:rFonts w:ascii="Cambria" w:hAnsi="Cambria" w:cs="Cambria"/>
                <w:iCs/>
                <w:color w:val="002060"/>
                <w:sz w:val="22"/>
                <w:szCs w:val="22"/>
                <w:lang w:val="en-US"/>
              </w:rPr>
              <w:t>11.990.000</w:t>
            </w:r>
          </w:p>
        </w:tc>
        <w:tc>
          <w:tcPr>
            <w:tcW w:w="3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C54891"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90% giá tour người lớn</w:t>
            </w:r>
          </w:p>
        </w:tc>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DC2CF"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50% giá tour người lớn</w:t>
            </w:r>
          </w:p>
        </w:tc>
      </w:tr>
      <w:tr w:rsidR="000D1748" w14:paraId="07921DC7" w14:textId="77777777">
        <w:trPr>
          <w:trHeight w:val="222"/>
        </w:trPr>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1C355" w14:textId="77777777" w:rsidR="000D1748" w:rsidRDefault="00000000" w:rsidP="00B0323A">
            <w:pPr>
              <w:spacing w:line="360" w:lineRule="auto"/>
              <w:jc w:val="center"/>
              <w:rPr>
                <w:rFonts w:ascii="Cambria" w:hAnsi="Cambria" w:cs="Cambria"/>
                <w:b/>
                <w:bCs/>
                <w:iCs/>
                <w:color w:val="CC0066"/>
                <w:sz w:val="22"/>
                <w:szCs w:val="22"/>
                <w:lang w:val="vi-VN"/>
              </w:rPr>
            </w:pPr>
            <w:r>
              <w:rPr>
                <w:rFonts w:ascii="Cambria" w:hAnsi="Cambria" w:cs="Cambria"/>
                <w:b/>
                <w:bCs/>
                <w:iCs/>
                <w:color w:val="CC0066"/>
                <w:sz w:val="22"/>
                <w:szCs w:val="22"/>
                <w:lang w:val="en-US"/>
              </w:rPr>
              <w:t>18/02/2026 (M2 Tết)</w:t>
            </w:r>
            <w:r>
              <w:rPr>
                <w:rFonts w:ascii="Cambria" w:hAnsi="Cambria" w:cs="Cambria"/>
                <w:b/>
                <w:bCs/>
                <w:iCs/>
                <w:color w:val="CC0066"/>
                <w:sz w:val="22"/>
                <w:szCs w:val="22"/>
                <w:lang w:val="vi-VN"/>
              </w:rPr>
              <w:t>*</w:t>
            </w:r>
          </w:p>
          <w:p w14:paraId="58BF5B36" w14:textId="77777777" w:rsidR="000D1748" w:rsidRDefault="00000000" w:rsidP="00B0323A">
            <w:pPr>
              <w:spacing w:line="360" w:lineRule="auto"/>
              <w:jc w:val="center"/>
              <w:rPr>
                <w:rFonts w:ascii="Cambria" w:hAnsi="Cambria" w:cs="Cambria"/>
                <w:b/>
                <w:bCs/>
                <w:iCs/>
                <w:color w:val="CC0066"/>
                <w:sz w:val="22"/>
                <w:szCs w:val="22"/>
                <w:lang w:val="vi-VN"/>
              </w:rPr>
            </w:pPr>
            <w:r>
              <w:rPr>
                <w:rFonts w:ascii="Cambria" w:hAnsi="Cambria" w:cs="Cambria"/>
                <w:b/>
                <w:bCs/>
                <w:iCs/>
                <w:color w:val="CC0066"/>
                <w:sz w:val="22"/>
                <w:szCs w:val="22"/>
                <w:lang w:val="vi-VN"/>
              </w:rPr>
              <w:t>[đi 14h55 - về 11h30]</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AFD76" w14:textId="77777777" w:rsidR="000D1748" w:rsidRDefault="00000000" w:rsidP="00B0323A">
            <w:pPr>
              <w:spacing w:line="360" w:lineRule="auto"/>
              <w:jc w:val="center"/>
              <w:rPr>
                <w:rFonts w:ascii="Cambria" w:eastAsia="Cambria" w:hAnsi="Cambria" w:cs="Cambria"/>
                <w:b/>
                <w:bCs/>
                <w:color w:val="CC0066"/>
                <w:sz w:val="22"/>
                <w:szCs w:val="22"/>
              </w:rPr>
            </w:pPr>
            <w:r>
              <w:rPr>
                <w:rFonts w:ascii="Cambria" w:hAnsi="Cambria" w:cs="Cambria"/>
                <w:b/>
                <w:bCs/>
                <w:iCs/>
                <w:color w:val="CC0066"/>
                <w:sz w:val="22"/>
                <w:szCs w:val="22"/>
                <w:lang w:val="en-US"/>
              </w:rPr>
              <w:t>15.</w:t>
            </w:r>
            <w:r>
              <w:rPr>
                <w:rFonts w:ascii="Cambria" w:hAnsi="Cambria" w:cs="Cambria"/>
                <w:b/>
                <w:bCs/>
                <w:iCs/>
                <w:color w:val="CC0066"/>
                <w:sz w:val="22"/>
                <w:szCs w:val="22"/>
                <w:lang w:val="vi-VN"/>
              </w:rPr>
              <w:t>5</w:t>
            </w:r>
            <w:r>
              <w:rPr>
                <w:rFonts w:ascii="Cambria" w:hAnsi="Cambria" w:cs="Cambria"/>
                <w:b/>
                <w:bCs/>
                <w:iCs/>
                <w:color w:val="CC0066"/>
                <w:sz w:val="22"/>
                <w:szCs w:val="22"/>
                <w:lang w:val="en-US"/>
              </w:rPr>
              <w:t>90.000</w:t>
            </w:r>
          </w:p>
        </w:tc>
        <w:tc>
          <w:tcPr>
            <w:tcW w:w="3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A5F59"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90% giá tour người lớn</w:t>
            </w:r>
          </w:p>
        </w:tc>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8BE1B"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50% giá tour người lớn</w:t>
            </w:r>
          </w:p>
        </w:tc>
      </w:tr>
      <w:tr w:rsidR="000D1748" w14:paraId="0C91DE19" w14:textId="77777777">
        <w:trPr>
          <w:trHeight w:val="222"/>
        </w:trPr>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D1A76" w14:textId="77777777" w:rsidR="000D1748" w:rsidRDefault="00000000" w:rsidP="00B0323A">
            <w:pPr>
              <w:spacing w:line="360" w:lineRule="auto"/>
              <w:jc w:val="center"/>
              <w:rPr>
                <w:rFonts w:ascii="Cambria" w:eastAsia="Cambria" w:hAnsi="Cambria" w:cs="Cambria"/>
                <w:b/>
                <w:bCs/>
                <w:color w:val="CC0066"/>
                <w:sz w:val="22"/>
                <w:szCs w:val="22"/>
              </w:rPr>
            </w:pPr>
            <w:r>
              <w:rPr>
                <w:rFonts w:ascii="Cambria" w:hAnsi="Cambria" w:cs="Cambria"/>
                <w:b/>
                <w:bCs/>
                <w:iCs/>
                <w:color w:val="CC0066"/>
                <w:sz w:val="22"/>
                <w:szCs w:val="22"/>
                <w:lang w:val="en-US"/>
              </w:rPr>
              <w:t>19/02/2026 (M3 Tết)</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CD910" w14:textId="77777777" w:rsidR="000D1748" w:rsidRDefault="00000000" w:rsidP="00B0323A">
            <w:pPr>
              <w:spacing w:line="360" w:lineRule="auto"/>
              <w:jc w:val="center"/>
              <w:rPr>
                <w:rFonts w:ascii="Cambria" w:eastAsia="Cambria" w:hAnsi="Cambria" w:cs="Cambria"/>
                <w:b/>
                <w:bCs/>
                <w:color w:val="CC0066"/>
                <w:sz w:val="22"/>
                <w:szCs w:val="22"/>
              </w:rPr>
            </w:pPr>
            <w:r>
              <w:rPr>
                <w:rFonts w:ascii="Cambria" w:hAnsi="Cambria" w:cs="Cambria"/>
                <w:b/>
                <w:bCs/>
                <w:iCs/>
                <w:color w:val="CC0066"/>
                <w:sz w:val="22"/>
                <w:szCs w:val="22"/>
                <w:lang w:val="en-US"/>
              </w:rPr>
              <w:t>15.590.000</w:t>
            </w:r>
          </w:p>
        </w:tc>
        <w:tc>
          <w:tcPr>
            <w:tcW w:w="3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01D7F"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90% giá tour người lớn</w:t>
            </w:r>
          </w:p>
        </w:tc>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84D15"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50% giá tour người lớn</w:t>
            </w:r>
          </w:p>
        </w:tc>
      </w:tr>
      <w:tr w:rsidR="000D1748" w14:paraId="7FEB1D07" w14:textId="77777777">
        <w:trPr>
          <w:trHeight w:val="222"/>
        </w:trPr>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212CA" w14:textId="77777777" w:rsidR="000D1748" w:rsidRDefault="00000000" w:rsidP="00B0323A">
            <w:pPr>
              <w:spacing w:line="360" w:lineRule="auto"/>
              <w:jc w:val="center"/>
              <w:rPr>
                <w:rFonts w:ascii="Cambria" w:eastAsia="Cambria" w:hAnsi="Cambria" w:cs="Cambria"/>
                <w:color w:val="002060"/>
                <w:sz w:val="22"/>
                <w:szCs w:val="22"/>
                <w:lang w:val="en-US"/>
              </w:rPr>
            </w:pPr>
            <w:r>
              <w:rPr>
                <w:rFonts w:ascii="Cambria" w:hAnsi="Cambria" w:cs="Cambria"/>
                <w:iCs/>
                <w:color w:val="002060"/>
                <w:sz w:val="22"/>
                <w:szCs w:val="22"/>
                <w:lang w:val="en-US"/>
              </w:rPr>
              <w:t>07, 21, 28/03/2026</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7A195" w14:textId="77777777" w:rsidR="000D1748" w:rsidRDefault="00000000" w:rsidP="00B0323A">
            <w:pPr>
              <w:spacing w:line="360" w:lineRule="auto"/>
              <w:jc w:val="center"/>
              <w:rPr>
                <w:rFonts w:ascii="Cambria" w:eastAsia="Cambria" w:hAnsi="Cambria" w:cs="Cambria"/>
                <w:color w:val="002060"/>
                <w:sz w:val="22"/>
                <w:szCs w:val="22"/>
              </w:rPr>
            </w:pPr>
            <w:r>
              <w:rPr>
                <w:rFonts w:ascii="Cambria" w:hAnsi="Cambria" w:cs="Cambria"/>
                <w:iCs/>
                <w:color w:val="002060"/>
                <w:sz w:val="22"/>
                <w:szCs w:val="22"/>
                <w:lang w:val="en-US"/>
              </w:rPr>
              <w:t>11.990.000</w:t>
            </w:r>
          </w:p>
        </w:tc>
        <w:tc>
          <w:tcPr>
            <w:tcW w:w="3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1E8E93"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90% giá tour người lớn</w:t>
            </w:r>
          </w:p>
        </w:tc>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504EC9"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50% giá tour người lớn</w:t>
            </w:r>
          </w:p>
        </w:tc>
      </w:tr>
      <w:tr w:rsidR="000D1748" w14:paraId="28ABBF3B" w14:textId="77777777">
        <w:trPr>
          <w:trHeight w:val="222"/>
        </w:trPr>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5A118" w14:textId="77777777" w:rsidR="000D1748" w:rsidRDefault="00000000" w:rsidP="00B0323A">
            <w:pPr>
              <w:spacing w:line="360" w:lineRule="auto"/>
              <w:jc w:val="center"/>
              <w:rPr>
                <w:rFonts w:ascii="Cambria" w:eastAsia="Cambria" w:hAnsi="Cambria" w:cs="Cambria"/>
                <w:b/>
                <w:bCs/>
                <w:color w:val="CC0066"/>
                <w:sz w:val="22"/>
                <w:szCs w:val="22"/>
              </w:rPr>
            </w:pPr>
            <w:r>
              <w:rPr>
                <w:rFonts w:ascii="Cambria" w:hAnsi="Cambria" w:cs="Cambria"/>
                <w:b/>
                <w:bCs/>
                <w:iCs/>
                <w:color w:val="CC0066"/>
                <w:sz w:val="22"/>
                <w:szCs w:val="22"/>
                <w:lang w:val="en-US"/>
              </w:rPr>
              <w:t>25/04/2026 (Lễ Giỗ Tổ)</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20E94" w14:textId="77777777" w:rsidR="000D1748" w:rsidRDefault="00000000" w:rsidP="00B0323A">
            <w:pPr>
              <w:spacing w:line="360" w:lineRule="auto"/>
              <w:jc w:val="center"/>
              <w:rPr>
                <w:rFonts w:ascii="Cambria" w:eastAsia="Cambria" w:hAnsi="Cambria" w:cs="Cambria"/>
                <w:b/>
                <w:bCs/>
                <w:color w:val="CC0066"/>
                <w:sz w:val="22"/>
                <w:szCs w:val="22"/>
              </w:rPr>
            </w:pPr>
            <w:r>
              <w:rPr>
                <w:rFonts w:ascii="Cambria" w:hAnsi="Cambria" w:cs="Cambria"/>
                <w:b/>
                <w:bCs/>
                <w:iCs/>
                <w:color w:val="CC0066"/>
                <w:sz w:val="22"/>
                <w:szCs w:val="22"/>
                <w:lang w:val="en-US"/>
              </w:rPr>
              <w:t>12.990.000</w:t>
            </w:r>
          </w:p>
        </w:tc>
        <w:tc>
          <w:tcPr>
            <w:tcW w:w="3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61D29"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90% giá tour người lớn</w:t>
            </w:r>
          </w:p>
        </w:tc>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955C2"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50% giá tour người lớn</w:t>
            </w:r>
          </w:p>
        </w:tc>
      </w:tr>
      <w:tr w:rsidR="000D1748" w14:paraId="222562A9" w14:textId="77777777">
        <w:trPr>
          <w:trHeight w:val="222"/>
        </w:trPr>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40669" w14:textId="77777777" w:rsidR="000D1748" w:rsidRDefault="00000000" w:rsidP="00B0323A">
            <w:pPr>
              <w:spacing w:line="360" w:lineRule="auto"/>
              <w:jc w:val="center"/>
              <w:rPr>
                <w:rFonts w:ascii="Cambria" w:eastAsia="Cambria" w:hAnsi="Cambria" w:cs="Cambria"/>
                <w:b/>
                <w:bCs/>
                <w:color w:val="CC0066"/>
                <w:sz w:val="22"/>
                <w:szCs w:val="22"/>
              </w:rPr>
            </w:pPr>
            <w:r>
              <w:rPr>
                <w:rFonts w:ascii="Cambria" w:hAnsi="Cambria" w:cs="Cambria"/>
                <w:b/>
                <w:bCs/>
                <w:iCs/>
                <w:color w:val="CC0066"/>
                <w:sz w:val="22"/>
                <w:szCs w:val="22"/>
                <w:lang w:val="en-US"/>
              </w:rPr>
              <w:t>29/04/2026 (Lễ 30/04)</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6CB06" w14:textId="77777777" w:rsidR="000D1748" w:rsidRDefault="00000000" w:rsidP="00B0323A">
            <w:pPr>
              <w:spacing w:line="360" w:lineRule="auto"/>
              <w:jc w:val="center"/>
              <w:rPr>
                <w:rFonts w:ascii="Cambria" w:eastAsia="Cambria" w:hAnsi="Cambria" w:cs="Cambria"/>
                <w:b/>
                <w:bCs/>
                <w:color w:val="CC0066"/>
                <w:sz w:val="22"/>
                <w:szCs w:val="22"/>
              </w:rPr>
            </w:pPr>
            <w:r>
              <w:rPr>
                <w:rFonts w:ascii="Cambria" w:hAnsi="Cambria" w:cs="Cambria"/>
                <w:b/>
                <w:bCs/>
                <w:iCs/>
                <w:color w:val="CC0066"/>
                <w:sz w:val="22"/>
                <w:szCs w:val="22"/>
                <w:lang w:val="en-US"/>
              </w:rPr>
              <w:t>14.990.000</w:t>
            </w:r>
          </w:p>
        </w:tc>
        <w:tc>
          <w:tcPr>
            <w:tcW w:w="3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A7A00F"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90% giá tour người lớn</w:t>
            </w:r>
          </w:p>
        </w:tc>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45B76"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50% giá tour người lớn</w:t>
            </w:r>
          </w:p>
        </w:tc>
      </w:tr>
      <w:tr w:rsidR="000D1748" w14:paraId="270960FA" w14:textId="77777777">
        <w:trPr>
          <w:trHeight w:val="222"/>
        </w:trPr>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46A7FE" w14:textId="77777777" w:rsidR="000D1748" w:rsidRDefault="00000000" w:rsidP="00B0323A">
            <w:pPr>
              <w:spacing w:line="360" w:lineRule="auto"/>
              <w:jc w:val="center"/>
              <w:rPr>
                <w:rFonts w:ascii="Cambria" w:eastAsia="Cambria" w:hAnsi="Cambria" w:cs="Cambria"/>
                <w:color w:val="002060"/>
                <w:sz w:val="22"/>
                <w:szCs w:val="22"/>
                <w:lang w:val="en-US"/>
              </w:rPr>
            </w:pPr>
            <w:r>
              <w:rPr>
                <w:rFonts w:ascii="Cambria" w:hAnsi="Cambria" w:cs="Cambria"/>
                <w:iCs/>
                <w:color w:val="002060"/>
                <w:sz w:val="22"/>
                <w:szCs w:val="22"/>
                <w:lang w:val="en-US"/>
              </w:rPr>
              <w:t>16/05/2026</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A77BE7" w14:textId="77777777" w:rsidR="000D1748" w:rsidRDefault="00000000" w:rsidP="00B0323A">
            <w:pPr>
              <w:spacing w:line="360" w:lineRule="auto"/>
              <w:jc w:val="center"/>
              <w:rPr>
                <w:rFonts w:ascii="Cambria" w:eastAsia="Cambria" w:hAnsi="Cambria" w:cs="Cambria"/>
                <w:color w:val="002060"/>
                <w:sz w:val="22"/>
                <w:szCs w:val="22"/>
              </w:rPr>
            </w:pPr>
            <w:r>
              <w:rPr>
                <w:rFonts w:ascii="Cambria" w:hAnsi="Cambria" w:cs="Cambria"/>
                <w:iCs/>
                <w:color w:val="002060"/>
                <w:sz w:val="22"/>
                <w:szCs w:val="22"/>
                <w:lang w:val="en-US"/>
              </w:rPr>
              <w:t>11.990.000</w:t>
            </w:r>
          </w:p>
        </w:tc>
        <w:tc>
          <w:tcPr>
            <w:tcW w:w="3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4906BA"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90% giá tour người lớn</w:t>
            </w:r>
          </w:p>
        </w:tc>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3D970"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50% giá tour người lớn</w:t>
            </w:r>
          </w:p>
        </w:tc>
      </w:tr>
      <w:tr w:rsidR="000D1748" w14:paraId="22A035AE" w14:textId="77777777">
        <w:trPr>
          <w:trHeight w:val="222"/>
        </w:trPr>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DA0EA5" w14:textId="77777777" w:rsidR="000D1748" w:rsidRDefault="00000000" w:rsidP="00B0323A">
            <w:pPr>
              <w:spacing w:line="360" w:lineRule="auto"/>
              <w:jc w:val="center"/>
              <w:rPr>
                <w:rFonts w:ascii="Cambria" w:hAnsi="Cambria" w:cs="Cambria"/>
                <w:iCs/>
                <w:color w:val="002060"/>
                <w:sz w:val="22"/>
                <w:szCs w:val="22"/>
                <w:lang w:val="en-US"/>
              </w:rPr>
            </w:pPr>
            <w:r>
              <w:rPr>
                <w:rFonts w:ascii="Cambria" w:hAnsi="Cambria" w:cs="Cambria"/>
                <w:iCs/>
                <w:color w:val="002060"/>
                <w:sz w:val="22"/>
                <w:szCs w:val="22"/>
                <w:lang w:val="en-US"/>
              </w:rPr>
              <w:t>30/05/2026</w:t>
            </w:r>
          </w:p>
          <w:p w14:paraId="21708FC8" w14:textId="77777777" w:rsidR="000D1748" w:rsidRDefault="00000000" w:rsidP="00B0323A">
            <w:pPr>
              <w:spacing w:line="360" w:lineRule="auto"/>
              <w:jc w:val="center"/>
              <w:rPr>
                <w:rFonts w:ascii="Cambria" w:eastAsia="Cambria" w:hAnsi="Cambria" w:cs="Cambria"/>
                <w:color w:val="002060"/>
                <w:sz w:val="22"/>
                <w:szCs w:val="22"/>
              </w:rPr>
            </w:pPr>
            <w:r>
              <w:rPr>
                <w:rFonts w:ascii="Cambria" w:hAnsi="Cambria" w:cs="Cambria"/>
                <w:iCs/>
                <w:color w:val="002060"/>
                <w:sz w:val="22"/>
                <w:szCs w:val="22"/>
                <w:lang w:val="en-US"/>
              </w:rPr>
              <w:t>06, 13, 20, 27/06/2026</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8BC34" w14:textId="77777777" w:rsidR="000D1748" w:rsidRDefault="00000000" w:rsidP="00B0323A">
            <w:pPr>
              <w:spacing w:line="360" w:lineRule="auto"/>
              <w:jc w:val="center"/>
              <w:rPr>
                <w:rFonts w:ascii="Cambria" w:eastAsia="Cambria" w:hAnsi="Cambria" w:cs="Cambria"/>
                <w:color w:val="002060"/>
                <w:sz w:val="22"/>
                <w:szCs w:val="22"/>
              </w:rPr>
            </w:pPr>
            <w:r>
              <w:rPr>
                <w:rFonts w:ascii="Cambria" w:hAnsi="Cambria" w:cs="Cambria"/>
                <w:iCs/>
                <w:color w:val="002060"/>
                <w:sz w:val="22"/>
                <w:szCs w:val="22"/>
                <w:lang w:val="en-US"/>
              </w:rPr>
              <w:t>12.490.000</w:t>
            </w:r>
          </w:p>
        </w:tc>
        <w:tc>
          <w:tcPr>
            <w:tcW w:w="3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8FAD8"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90% giá tour người lớn</w:t>
            </w:r>
          </w:p>
        </w:tc>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C164C" w14:textId="77777777" w:rsidR="000D1748" w:rsidRDefault="00000000" w:rsidP="00B0323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Cambria" w:eastAsia="Cambria" w:hAnsi="Cambria" w:cs="Cambria"/>
                <w:color w:val="002060"/>
                <w:sz w:val="22"/>
                <w:szCs w:val="22"/>
              </w:rPr>
            </w:pPr>
            <w:r>
              <w:rPr>
                <w:rFonts w:ascii="Cambria" w:eastAsia="Cambria" w:hAnsi="Cambria" w:cs="Cambria"/>
                <w:color w:val="002060"/>
                <w:sz w:val="22"/>
                <w:szCs w:val="22"/>
              </w:rPr>
              <w:t>50% giá tour người lớn</w:t>
            </w:r>
          </w:p>
        </w:tc>
      </w:tr>
    </w:tbl>
    <w:p w14:paraId="77382667" w14:textId="77777777" w:rsidR="000D1748" w:rsidRDefault="00000000" w:rsidP="00B0323A">
      <w:pPr>
        <w:spacing w:line="360" w:lineRule="auto"/>
        <w:rPr>
          <w:rFonts w:ascii="Cambria" w:eastAsia="Cambria" w:hAnsi="Cambria" w:cs="Cambria"/>
          <w:color w:val="002060"/>
          <w:sz w:val="22"/>
          <w:szCs w:val="22"/>
        </w:rPr>
      </w:pPr>
      <w:r>
        <w:rPr>
          <w:rFonts w:ascii="Cambria" w:eastAsia="Cambria" w:hAnsi="Cambria" w:cs="Cambria"/>
          <w:color w:val="002060"/>
          <w:sz w:val="22"/>
          <w:szCs w:val="22"/>
        </w:rPr>
        <w:t>*ĐVT: VNĐ/khách</w:t>
      </w:r>
    </w:p>
    <w:p w14:paraId="40264796" w14:textId="77777777" w:rsidR="000D1748" w:rsidRDefault="000D1748" w:rsidP="00B0323A">
      <w:pPr>
        <w:spacing w:line="360" w:lineRule="auto"/>
        <w:rPr>
          <w:rFonts w:ascii="Cambria" w:eastAsia="Cambria" w:hAnsi="Cambria" w:cs="Cambria"/>
          <w:color w:val="002060"/>
          <w:sz w:val="22"/>
          <w:szCs w:val="22"/>
        </w:rPr>
      </w:pPr>
    </w:p>
    <w:p w14:paraId="17951D3C" w14:textId="77777777" w:rsidR="000D1748" w:rsidRDefault="00000000" w:rsidP="00B0323A">
      <w:pPr>
        <w:spacing w:line="360" w:lineRule="auto"/>
        <w:jc w:val="center"/>
        <w:rPr>
          <w:rFonts w:ascii="Cambria" w:eastAsia="Cambria" w:hAnsi="Cambria" w:cs="Cambria"/>
          <w:b/>
          <w:color w:val="CC0066"/>
          <w:sz w:val="32"/>
          <w:szCs w:val="32"/>
        </w:rPr>
      </w:pPr>
      <w:r>
        <w:rPr>
          <w:rFonts w:ascii="Cambria" w:eastAsia="Cambria" w:hAnsi="Cambria" w:cs="Cambria"/>
          <w:b/>
          <w:color w:val="CC0066"/>
          <w:sz w:val="32"/>
          <w:szCs w:val="32"/>
        </w:rPr>
        <w:t>CHƯƠNG TRÌNH DỰ KIẾN</w:t>
      </w:r>
    </w:p>
    <w:p w14:paraId="4E8F552C" w14:textId="77777777" w:rsidR="000D1748" w:rsidRDefault="000D1748" w:rsidP="00B0323A">
      <w:pPr>
        <w:spacing w:line="360" w:lineRule="auto"/>
        <w:jc w:val="both"/>
        <w:rPr>
          <w:rFonts w:ascii="Cambria" w:eastAsia="Cambria" w:hAnsi="Cambria" w:cs="Cambria"/>
          <w:b/>
          <w:color w:val="ED7D31"/>
          <w:sz w:val="22"/>
          <w:szCs w:val="22"/>
        </w:rPr>
      </w:pPr>
      <w:bookmarkStart w:id="2" w:name="_heading=h.rg6wbtakkmp1" w:colFirst="0" w:colLast="0"/>
      <w:bookmarkEnd w:id="2"/>
    </w:p>
    <w:p w14:paraId="6BC352AC" w14:textId="77777777" w:rsidR="000D1748" w:rsidRDefault="00000000" w:rsidP="00B0323A">
      <w:pPr>
        <w:pBdr>
          <w:top w:val="single" w:sz="4" w:space="1" w:color="000000"/>
          <w:bottom w:val="single" w:sz="4" w:space="1" w:color="000000"/>
        </w:pBdr>
        <w:spacing w:line="360" w:lineRule="auto"/>
        <w:jc w:val="both"/>
        <w:rPr>
          <w:rFonts w:ascii="Cambria" w:eastAsia="Cambria" w:hAnsi="Cambria" w:cs="Cambria"/>
          <w:b/>
          <w:color w:val="CC0066"/>
          <w:sz w:val="22"/>
          <w:szCs w:val="22"/>
          <w:lang w:val="en-US"/>
        </w:rPr>
      </w:pPr>
      <w:r>
        <w:rPr>
          <w:rFonts w:ascii="Cambria" w:eastAsia="Cambria" w:hAnsi="Cambria" w:cs="Cambria"/>
          <w:b/>
          <w:color w:val="CC0066"/>
          <w:sz w:val="22"/>
          <w:szCs w:val="22"/>
        </w:rPr>
        <w:t>NGÀY 1: HÀ NỘI – THÂM QUYẾN</w:t>
      </w:r>
      <w:r>
        <w:rPr>
          <w:rFonts w:ascii="Cambria" w:eastAsia="Cambria" w:hAnsi="Cambria" w:cs="Cambria"/>
          <w:b/>
          <w:color w:val="CC0066"/>
          <w:sz w:val="22"/>
          <w:szCs w:val="22"/>
          <w:lang w:val="en-US"/>
        </w:rPr>
        <w:t xml:space="preserve"> (Ăn trưa, tối)</w:t>
      </w:r>
    </w:p>
    <w:p w14:paraId="3F477A95" w14:textId="77777777" w:rsidR="000D1748" w:rsidRDefault="000D1748" w:rsidP="00B0323A">
      <w:pPr>
        <w:spacing w:line="360" w:lineRule="auto"/>
        <w:jc w:val="both"/>
        <w:rPr>
          <w:rFonts w:ascii="Cambria" w:eastAsia="Cambria" w:hAnsi="Cambria" w:cs="Cambria"/>
          <w:color w:val="002060"/>
          <w:sz w:val="22"/>
          <w:szCs w:val="22"/>
        </w:rPr>
      </w:pPr>
    </w:p>
    <w:p w14:paraId="343687C3"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lang w:val="en-US"/>
        </w:rPr>
        <w:t>06h3</w:t>
      </w:r>
      <w:r>
        <w:rPr>
          <w:rFonts w:ascii="Cambria" w:eastAsia="Cambria" w:hAnsi="Cambria" w:cs="Cambria"/>
          <w:b/>
          <w:color w:val="002060"/>
          <w:sz w:val="22"/>
          <w:szCs w:val="22"/>
        </w:rPr>
        <w:t xml:space="preserve">0: </w:t>
      </w:r>
      <w:r>
        <w:rPr>
          <w:rFonts w:ascii="Cambria" w:eastAsia="Cambria" w:hAnsi="Cambria" w:cs="Cambria"/>
          <w:color w:val="002060"/>
          <w:sz w:val="22"/>
          <w:szCs w:val="22"/>
        </w:rPr>
        <w:t>Quý khách có mặt tại điểm hẹn Rạp Xiếc TW. Xe và HDV đưa đoàn ra sân bay Nội Bài làm thủ tục lên chuyến bay đi Thâm Quyến lúc</w:t>
      </w:r>
      <w:r>
        <w:rPr>
          <w:rFonts w:ascii="Cambria" w:eastAsia="Cambria" w:hAnsi="Cambria" w:cs="Cambria"/>
          <w:color w:val="002060"/>
          <w:sz w:val="22"/>
          <w:szCs w:val="22"/>
          <w:lang w:val="en-US"/>
        </w:rPr>
        <w:t xml:space="preserve"> 09h40</w:t>
      </w:r>
      <w:r>
        <w:rPr>
          <w:rFonts w:ascii="Cambria" w:eastAsia="Cambria" w:hAnsi="Cambria" w:cs="Cambria"/>
          <w:color w:val="002060"/>
          <w:sz w:val="22"/>
          <w:szCs w:val="22"/>
        </w:rPr>
        <w:t xml:space="preserve">. </w:t>
      </w:r>
    </w:p>
    <w:p w14:paraId="2B031151" w14:textId="77777777" w:rsidR="000D1748" w:rsidRDefault="00000000" w:rsidP="00B0323A">
      <w:pPr>
        <w:spacing w:line="360" w:lineRule="auto"/>
        <w:jc w:val="both"/>
        <w:rPr>
          <w:rFonts w:ascii="Cambria" w:eastAsia="Cambria" w:hAnsi="Cambria" w:cs="Cambria"/>
          <w:color w:val="002060"/>
          <w:sz w:val="22"/>
          <w:szCs w:val="22"/>
          <w:lang w:val="en-US"/>
        </w:rPr>
      </w:pPr>
      <w:r>
        <w:rPr>
          <w:rFonts w:ascii="Cambria" w:eastAsia="Cambria" w:hAnsi="Cambria" w:cs="Cambria"/>
          <w:b/>
          <w:bCs/>
          <w:color w:val="002060"/>
          <w:sz w:val="22"/>
          <w:szCs w:val="22"/>
          <w:lang w:val="en-US"/>
        </w:rPr>
        <w:t>11h30:</w:t>
      </w:r>
      <w:r>
        <w:rPr>
          <w:rFonts w:ascii="Cambria" w:eastAsia="Cambria" w:hAnsi="Cambria" w:cs="Cambria"/>
          <w:color w:val="002060"/>
          <w:sz w:val="22"/>
          <w:szCs w:val="22"/>
          <w:lang w:val="en-US"/>
        </w:rPr>
        <w:t xml:space="preserve"> </w:t>
      </w:r>
      <w:r>
        <w:rPr>
          <w:rFonts w:ascii="Cambria" w:eastAsia="Cambria" w:hAnsi="Cambria" w:cs="Cambria"/>
          <w:color w:val="002060"/>
          <w:sz w:val="22"/>
          <w:szCs w:val="22"/>
        </w:rPr>
        <w:t xml:space="preserve">Máy bay hạ cánh tới sân bay Thâm Quyến. </w:t>
      </w:r>
      <w:r>
        <w:rPr>
          <w:rFonts w:ascii="Cambria" w:eastAsia="Cambria" w:hAnsi="Cambria" w:cs="Cambria"/>
          <w:color w:val="002060"/>
          <w:sz w:val="22"/>
          <w:szCs w:val="22"/>
          <w:lang w:val="en-US"/>
        </w:rPr>
        <w:t>Quý khách làm thủ tục nhập cảnh và di chuyển tới ăn trưa tại nhà hàng</w:t>
      </w:r>
    </w:p>
    <w:p w14:paraId="2FBC2339" w14:textId="77777777" w:rsidR="000D1748" w:rsidRDefault="00000000" w:rsidP="00B0323A">
      <w:pPr>
        <w:spacing w:line="360" w:lineRule="auto"/>
        <w:jc w:val="both"/>
        <w:rPr>
          <w:rFonts w:ascii="Cambria" w:eastAsia="Cambria" w:hAnsi="Cambria" w:cs="Cambria"/>
          <w:color w:val="002060"/>
          <w:sz w:val="22"/>
          <w:szCs w:val="22"/>
          <w:lang w:val="en-US"/>
        </w:rPr>
      </w:pPr>
      <w:r>
        <w:rPr>
          <w:rFonts w:ascii="Cambria" w:eastAsia="Cambria" w:hAnsi="Cambria" w:cs="Cambria"/>
          <w:b/>
          <w:bCs/>
          <w:color w:val="002060"/>
          <w:sz w:val="22"/>
          <w:szCs w:val="22"/>
          <w:lang w:val="en-US"/>
        </w:rPr>
        <w:t xml:space="preserve">Chiều: </w:t>
      </w:r>
      <w:r>
        <w:rPr>
          <w:rFonts w:ascii="Cambria" w:eastAsia="Cambria" w:hAnsi="Cambria" w:cs="Cambria"/>
          <w:color w:val="002060"/>
          <w:sz w:val="22"/>
          <w:szCs w:val="22"/>
          <w:lang w:val="en-US"/>
        </w:rPr>
        <w:t>Quý khách tham quan:</w:t>
      </w:r>
    </w:p>
    <w:p w14:paraId="5FA01088" w14:textId="77777777" w:rsidR="000D1748" w:rsidRDefault="00000000" w:rsidP="00B0323A">
      <w:pPr>
        <w:numPr>
          <w:ilvl w:val="0"/>
          <w:numId w:val="2"/>
        </w:numPr>
        <w:spacing w:line="360" w:lineRule="auto"/>
        <w:jc w:val="both"/>
        <w:rPr>
          <w:rFonts w:ascii="Cambria" w:eastAsia="Cambria" w:hAnsi="Cambria" w:cs="Cambria"/>
          <w:color w:val="002060"/>
          <w:sz w:val="22"/>
          <w:szCs w:val="22"/>
          <w:lang w:val="en-US"/>
        </w:rPr>
      </w:pPr>
      <w:r>
        <w:rPr>
          <w:rFonts w:ascii="Cambria" w:eastAsia="Cambria" w:hAnsi="Cambria" w:cs="Cambria"/>
          <w:color w:val="002060"/>
          <w:sz w:val="22"/>
          <w:szCs w:val="22"/>
          <w:lang w:val="en-US"/>
        </w:rPr>
        <w:t xml:space="preserve">Khu phức hợp giải trí - thương mại ven biển nổi tiếng ở Thâm Quyến </w:t>
      </w:r>
      <w:r>
        <w:rPr>
          <w:rFonts w:ascii="Cambria" w:eastAsia="Cambria" w:hAnsi="Cambria" w:cs="Cambria"/>
          <w:b/>
          <w:bCs/>
          <w:color w:val="CC0066"/>
          <w:sz w:val="22"/>
          <w:szCs w:val="22"/>
          <w:lang w:val="en-US"/>
        </w:rPr>
        <w:t>Happy Harbor</w:t>
      </w:r>
      <w:r>
        <w:rPr>
          <w:rFonts w:ascii="Cambria" w:eastAsia="Cambria" w:hAnsi="Cambria" w:cs="Cambria"/>
          <w:color w:val="002060"/>
          <w:sz w:val="22"/>
          <w:szCs w:val="22"/>
          <w:lang w:val="en-US"/>
        </w:rPr>
        <w:t xml:space="preserve"> (không bao gồm vé vòng đu quay)</w:t>
      </w:r>
    </w:p>
    <w:p w14:paraId="1AA70E8B" w14:textId="77777777" w:rsidR="000D1748" w:rsidRDefault="00000000" w:rsidP="00B0323A">
      <w:pPr>
        <w:numPr>
          <w:ilvl w:val="0"/>
          <w:numId w:val="2"/>
        </w:numPr>
        <w:spacing w:line="360" w:lineRule="auto"/>
        <w:jc w:val="both"/>
        <w:rPr>
          <w:rFonts w:ascii="Cambria" w:eastAsia="Cambria" w:hAnsi="Cambria" w:cs="Cambria"/>
          <w:color w:val="002060"/>
          <w:sz w:val="22"/>
          <w:szCs w:val="22"/>
          <w:lang w:val="en-US"/>
        </w:rPr>
      </w:pPr>
      <w:r>
        <w:rPr>
          <w:rFonts w:ascii="Cambria" w:eastAsia="Cambria" w:hAnsi="Cambria" w:cs="Cambria"/>
          <w:b/>
          <w:bCs/>
          <w:color w:val="CC0066"/>
          <w:sz w:val="22"/>
          <w:szCs w:val="22"/>
          <w:lang w:val="en-US"/>
        </w:rPr>
        <w:lastRenderedPageBreak/>
        <w:t>Eye of the Bay Area</w:t>
      </w:r>
      <w:r>
        <w:rPr>
          <w:rFonts w:ascii="Cambria" w:eastAsia="Cambria" w:hAnsi="Cambria" w:cs="Cambria"/>
          <w:color w:val="002060"/>
          <w:sz w:val="22"/>
          <w:szCs w:val="22"/>
          <w:lang w:val="en-US"/>
        </w:rPr>
        <w:t xml:space="preserve"> - điểm check-in nổi tiếng được thiết kế theo phong cách mở, ven biển. Đây là một trong những địa điểm ngắm hoàng hôn và cảnh đêm đẹp nhất Thâm Quyến. </w:t>
      </w:r>
    </w:p>
    <w:p w14:paraId="15E5BBDF" w14:textId="77777777" w:rsidR="000D1748" w:rsidRDefault="00000000" w:rsidP="00B0323A">
      <w:pPr>
        <w:numPr>
          <w:ilvl w:val="0"/>
          <w:numId w:val="2"/>
        </w:numPr>
        <w:spacing w:line="360" w:lineRule="auto"/>
        <w:jc w:val="both"/>
        <w:rPr>
          <w:rFonts w:ascii="Cambria" w:eastAsia="Cambria" w:hAnsi="Cambria" w:cs="Cambria"/>
          <w:color w:val="002060"/>
          <w:sz w:val="22"/>
          <w:szCs w:val="22"/>
          <w:lang w:val="en-US"/>
        </w:rPr>
      </w:pPr>
      <w:r>
        <w:rPr>
          <w:rFonts w:ascii="Cambria" w:eastAsia="Cambria" w:hAnsi="Cambria" w:cs="Cambria"/>
          <w:color w:val="002060"/>
          <w:sz w:val="22"/>
          <w:szCs w:val="22"/>
          <w:lang w:val="en-US"/>
        </w:rPr>
        <w:t xml:space="preserve">Check in </w:t>
      </w:r>
      <w:r>
        <w:rPr>
          <w:rFonts w:ascii="Cambria" w:eastAsia="Cambria" w:hAnsi="Cambria" w:cs="Cambria"/>
          <w:b/>
          <w:bCs/>
          <w:color w:val="CC0066"/>
          <w:sz w:val="22"/>
          <w:szCs w:val="22"/>
          <w:lang w:val="en-US"/>
        </w:rPr>
        <w:t>Tòa Spring Bamboo</w:t>
      </w:r>
      <w:r>
        <w:rPr>
          <w:rFonts w:ascii="Cambria" w:eastAsia="Cambria" w:hAnsi="Cambria" w:cs="Cambria"/>
          <w:color w:val="002060"/>
          <w:sz w:val="22"/>
          <w:szCs w:val="22"/>
          <w:lang w:val="en-US"/>
        </w:rPr>
        <w:t xml:space="preserve"> - tòa tháp cao nhất Thâm Quyến với chiều cao 392.5 meters, thiết kế hiện đại, biểu tượng mới của thành phố.</w:t>
      </w:r>
    </w:p>
    <w:p w14:paraId="29651788" w14:textId="77777777" w:rsidR="000D1748" w:rsidRDefault="00000000" w:rsidP="00B0323A">
      <w:pPr>
        <w:numPr>
          <w:ilvl w:val="0"/>
          <w:numId w:val="2"/>
        </w:numPr>
        <w:spacing w:line="360" w:lineRule="auto"/>
        <w:jc w:val="both"/>
        <w:rPr>
          <w:rFonts w:ascii="Cambria" w:eastAsia="Cambria" w:hAnsi="Cambria" w:cs="Cambria"/>
          <w:color w:val="002060"/>
          <w:sz w:val="22"/>
          <w:szCs w:val="22"/>
          <w:lang w:val="en-US"/>
        </w:rPr>
      </w:pPr>
      <w:r>
        <w:rPr>
          <w:rFonts w:ascii="Cambria" w:eastAsia="Cambria" w:hAnsi="Cambria" w:cs="Cambria"/>
          <w:b/>
          <w:bCs/>
          <w:color w:val="CC0066"/>
          <w:sz w:val="22"/>
          <w:szCs w:val="22"/>
          <w:lang w:val="en-US"/>
        </w:rPr>
        <w:t>Công viên Nhân Tài Shenzhen Talent Park</w:t>
      </w:r>
      <w:r>
        <w:rPr>
          <w:rFonts w:ascii="Cambria" w:eastAsia="Cambria" w:hAnsi="Cambria" w:cs="Cambria"/>
          <w:color w:val="002060"/>
          <w:sz w:val="22"/>
          <w:szCs w:val="22"/>
          <w:lang w:val="en-US"/>
        </w:rPr>
        <w:t xml:space="preserve"> - công viên chất lượng cao đầu tiên ở Trung Quốc mang chủ đề "tài năng". Nằm ở vị trí chiến lược, công viên kết hợp hài hòa giữa các yếu tố nghệ thuật, thể chất và sáng tạo, với thiết kế lấy cảm hứng từ đại dương, tạo nên không gian xanh mát cho thành phố. Công viên này được xem là một biểu tượng cho sự cộng sinh giữa công nghệ, con người và thiên nhiên, đồng thời là nơi giao lưu và thư giãn cho các chuyên gia. </w:t>
      </w:r>
    </w:p>
    <w:p w14:paraId="264474C1" w14:textId="77777777" w:rsidR="000D1748" w:rsidRDefault="00000000" w:rsidP="00B0323A">
      <w:pPr>
        <w:spacing w:line="360" w:lineRule="auto"/>
        <w:jc w:val="both"/>
        <w:rPr>
          <w:rFonts w:ascii="Cambria" w:eastAsia="Cambria" w:hAnsi="Cambria" w:cs="Cambria"/>
          <w:color w:val="002060"/>
          <w:sz w:val="22"/>
          <w:szCs w:val="22"/>
          <w:lang w:val="en-US"/>
        </w:rPr>
      </w:pPr>
      <w:r>
        <w:rPr>
          <w:rFonts w:ascii="Cambria" w:eastAsia="Cambria" w:hAnsi="Cambria" w:cs="Cambria"/>
          <w:b/>
          <w:bCs/>
          <w:color w:val="002060"/>
          <w:sz w:val="22"/>
          <w:szCs w:val="22"/>
          <w:lang w:val="en-US"/>
        </w:rPr>
        <w:t xml:space="preserve">Tối: </w:t>
      </w:r>
      <w:r>
        <w:rPr>
          <w:rFonts w:ascii="Cambria" w:eastAsia="Cambria" w:hAnsi="Cambria" w:cs="Cambria"/>
          <w:color w:val="002060"/>
          <w:sz w:val="22"/>
          <w:szCs w:val="22"/>
          <w:lang w:val="en-US"/>
        </w:rPr>
        <w:t>Quý khách ăn tối tại nhà hàng. Sau đó, Quý khách di chuyển về khách sạn, nhận phòng và tự do khám phá Thâm Quyến về đêm. Quý khách có thể thưởng thức Show ánh sáng “Côn Bằng Chi Mộng” - biễn diễn nghệ thuật là sự kết hợp độc đáo giữa đèn LED trên các tòa nhà cao tầng, múa nước và âm nhạc. Một trong những đặc sắc không thể bỏ lỡ khi đến với Thâm Quyến. Lịch biểu diễn tùy theo ngày và tình hình thời tiết.</w:t>
      </w:r>
    </w:p>
    <w:p w14:paraId="2B3FDA5E" w14:textId="77777777" w:rsidR="000D1748" w:rsidRDefault="00000000" w:rsidP="00B0323A">
      <w:pPr>
        <w:spacing w:line="360" w:lineRule="auto"/>
        <w:jc w:val="both"/>
        <w:rPr>
          <w:rFonts w:ascii="Cambria" w:eastAsia="Cambria" w:hAnsi="Cambria" w:cs="Cambria"/>
          <w:color w:val="002060"/>
          <w:sz w:val="22"/>
          <w:szCs w:val="22"/>
          <w:lang w:val="en-US"/>
        </w:rPr>
      </w:pPr>
      <w:r>
        <w:rPr>
          <w:rFonts w:ascii="Cambria" w:eastAsia="Cambria" w:hAnsi="Cambria" w:cs="Cambria"/>
          <w:color w:val="002060"/>
          <w:sz w:val="22"/>
          <w:szCs w:val="22"/>
          <w:lang w:val="en-US"/>
        </w:rPr>
        <w:t>Nghỉ đêm tại khách sạn ở Thâm Quyến.</w:t>
      </w:r>
    </w:p>
    <w:p w14:paraId="4BA92236" w14:textId="77777777" w:rsidR="000D1748" w:rsidRDefault="000D1748" w:rsidP="00B0323A">
      <w:pPr>
        <w:spacing w:line="360" w:lineRule="auto"/>
        <w:jc w:val="both"/>
        <w:rPr>
          <w:rFonts w:ascii="Cambria" w:eastAsia="Cambria" w:hAnsi="Cambria" w:cs="Cambria"/>
          <w:color w:val="002060"/>
          <w:sz w:val="22"/>
          <w:szCs w:val="22"/>
          <w:lang w:val="en-US"/>
        </w:rPr>
      </w:pPr>
    </w:p>
    <w:p w14:paraId="32925832" w14:textId="77777777" w:rsidR="000D1748" w:rsidRDefault="00000000" w:rsidP="00B0323A">
      <w:pPr>
        <w:spacing w:line="360" w:lineRule="auto"/>
        <w:jc w:val="both"/>
        <w:rPr>
          <w:rFonts w:ascii="Cambria" w:eastAsia="Cambria" w:hAnsi="Cambria" w:cs="Cambria"/>
          <w:b/>
          <w:bCs/>
          <w:color w:val="CC0066"/>
          <w:sz w:val="22"/>
          <w:szCs w:val="22"/>
          <w:highlight w:val="yellow"/>
          <w:lang w:val="vi-VN"/>
        </w:rPr>
      </w:pPr>
      <w:r>
        <w:rPr>
          <w:rFonts w:ascii="Cambria" w:eastAsia="Cambria" w:hAnsi="Cambria" w:cs="Cambria"/>
          <w:b/>
          <w:bCs/>
          <w:color w:val="CC0066"/>
          <w:sz w:val="22"/>
          <w:szCs w:val="22"/>
          <w:highlight w:val="yellow"/>
          <w:lang w:val="vi-VN"/>
        </w:rPr>
        <w:t>*ĐOÀN KHỞI HÀNH 18/02 [MÙNG 2 TẾT] (Ăn tối)</w:t>
      </w:r>
    </w:p>
    <w:p w14:paraId="7C185F5A" w14:textId="4AFD3BEA" w:rsidR="000D1748" w:rsidRPr="00B0323A" w:rsidRDefault="00000000" w:rsidP="00B0323A">
      <w:pPr>
        <w:spacing w:line="360" w:lineRule="auto"/>
        <w:jc w:val="both"/>
        <w:rPr>
          <w:rFonts w:ascii="Cambria" w:eastAsia="Cambria" w:hAnsi="Cambria" w:cs="Cambria"/>
          <w:color w:val="002060"/>
          <w:sz w:val="22"/>
          <w:szCs w:val="22"/>
          <w:lang w:val="en-US"/>
        </w:rPr>
      </w:pPr>
      <w:r>
        <w:rPr>
          <w:rFonts w:ascii="Cambria" w:eastAsia="Cambria" w:hAnsi="Cambria" w:cs="Cambria"/>
          <w:b/>
          <w:color w:val="002060"/>
          <w:sz w:val="22"/>
          <w:szCs w:val="22"/>
          <w:lang w:val="vi-VN"/>
        </w:rPr>
        <w:t>12h0</w:t>
      </w:r>
      <w:r w:rsidRPr="00B0323A">
        <w:rPr>
          <w:rFonts w:ascii="Cambria" w:eastAsia="Cambria" w:hAnsi="Cambria" w:cs="Cambria"/>
          <w:b/>
          <w:color w:val="002060"/>
          <w:sz w:val="22"/>
          <w:szCs w:val="22"/>
          <w:lang w:val="vi-VN"/>
        </w:rPr>
        <w:t xml:space="preserve">0: </w:t>
      </w:r>
      <w:r w:rsidRPr="00B0323A">
        <w:rPr>
          <w:rFonts w:ascii="Cambria" w:eastAsia="Cambria" w:hAnsi="Cambria" w:cs="Cambria"/>
          <w:color w:val="002060"/>
          <w:sz w:val="22"/>
          <w:szCs w:val="22"/>
          <w:lang w:val="vi-VN"/>
        </w:rPr>
        <w:t xml:space="preserve">Quý khách có mặt tại điểm hẹn Rạp Xiếc TW. Xe và HDV đưa đoàn ra sân bay Nội Bài làm thủ tục lên chuyến bay đi Thâm Quyến lúc </w:t>
      </w:r>
      <w:r>
        <w:rPr>
          <w:rFonts w:ascii="Cambria" w:eastAsia="Cambria" w:hAnsi="Cambria" w:cs="Cambria"/>
          <w:color w:val="002060"/>
          <w:sz w:val="22"/>
          <w:szCs w:val="22"/>
          <w:lang w:val="vi-VN"/>
        </w:rPr>
        <w:t>14h55</w:t>
      </w:r>
      <w:r w:rsidRPr="00B0323A">
        <w:rPr>
          <w:rFonts w:ascii="Cambria" w:eastAsia="Cambria" w:hAnsi="Cambria" w:cs="Cambria"/>
          <w:color w:val="002060"/>
          <w:sz w:val="22"/>
          <w:szCs w:val="22"/>
          <w:lang w:val="vi-VN"/>
        </w:rPr>
        <w:t xml:space="preserve">. </w:t>
      </w:r>
    </w:p>
    <w:p w14:paraId="4E0F00F2" w14:textId="77777777" w:rsidR="000D1748" w:rsidRPr="00B0323A" w:rsidRDefault="00000000" w:rsidP="00B0323A">
      <w:pPr>
        <w:spacing w:line="360" w:lineRule="auto"/>
        <w:jc w:val="both"/>
        <w:rPr>
          <w:rFonts w:ascii="Cambria" w:eastAsia="Cambria" w:hAnsi="Cambria" w:cs="Cambria"/>
          <w:color w:val="002060"/>
          <w:sz w:val="22"/>
          <w:szCs w:val="22"/>
          <w:lang w:val="vi-VN"/>
        </w:rPr>
      </w:pPr>
      <w:r w:rsidRPr="00B0323A">
        <w:rPr>
          <w:rFonts w:ascii="Cambria" w:eastAsia="Cambria" w:hAnsi="Cambria" w:cs="Cambria"/>
          <w:b/>
          <w:bCs/>
          <w:color w:val="002060"/>
          <w:sz w:val="22"/>
          <w:szCs w:val="22"/>
          <w:lang w:val="vi-VN"/>
        </w:rPr>
        <w:t>1</w:t>
      </w:r>
      <w:r>
        <w:rPr>
          <w:rFonts w:ascii="Cambria" w:eastAsia="Cambria" w:hAnsi="Cambria" w:cs="Cambria"/>
          <w:b/>
          <w:bCs/>
          <w:color w:val="002060"/>
          <w:sz w:val="22"/>
          <w:szCs w:val="22"/>
          <w:lang w:val="vi-VN"/>
        </w:rPr>
        <w:t>7</w:t>
      </w:r>
      <w:r w:rsidRPr="00B0323A">
        <w:rPr>
          <w:rFonts w:ascii="Cambria" w:eastAsia="Cambria" w:hAnsi="Cambria" w:cs="Cambria"/>
          <w:b/>
          <w:bCs/>
          <w:color w:val="002060"/>
          <w:sz w:val="22"/>
          <w:szCs w:val="22"/>
          <w:lang w:val="vi-VN"/>
        </w:rPr>
        <w:t>h3</w:t>
      </w:r>
      <w:r>
        <w:rPr>
          <w:rFonts w:ascii="Cambria" w:eastAsia="Cambria" w:hAnsi="Cambria" w:cs="Cambria"/>
          <w:b/>
          <w:bCs/>
          <w:color w:val="002060"/>
          <w:sz w:val="22"/>
          <w:szCs w:val="22"/>
          <w:lang w:val="vi-VN"/>
        </w:rPr>
        <w:t>5</w:t>
      </w:r>
      <w:r w:rsidRPr="00B0323A">
        <w:rPr>
          <w:rFonts w:ascii="Cambria" w:eastAsia="Cambria" w:hAnsi="Cambria" w:cs="Cambria"/>
          <w:b/>
          <w:bCs/>
          <w:color w:val="002060"/>
          <w:sz w:val="22"/>
          <w:szCs w:val="22"/>
          <w:lang w:val="vi-VN"/>
        </w:rPr>
        <w:t>:</w:t>
      </w:r>
      <w:r w:rsidRPr="00B0323A">
        <w:rPr>
          <w:rFonts w:ascii="Cambria" w:eastAsia="Cambria" w:hAnsi="Cambria" w:cs="Cambria"/>
          <w:color w:val="002060"/>
          <w:sz w:val="22"/>
          <w:szCs w:val="22"/>
          <w:lang w:val="vi-VN"/>
        </w:rPr>
        <w:t xml:space="preserve"> Máy bay hạ cánh tới sân bay Thâm Quyến. Quý khách làm thủ tục nhập cảnh và di chuyển tới ăn </w:t>
      </w:r>
      <w:r>
        <w:rPr>
          <w:rFonts w:ascii="Cambria" w:eastAsia="Cambria" w:hAnsi="Cambria" w:cs="Cambria"/>
          <w:color w:val="002060"/>
          <w:sz w:val="22"/>
          <w:szCs w:val="22"/>
          <w:lang w:val="vi-VN"/>
        </w:rPr>
        <w:t xml:space="preserve">tối </w:t>
      </w:r>
      <w:r w:rsidRPr="00B0323A">
        <w:rPr>
          <w:rFonts w:ascii="Cambria" w:eastAsia="Cambria" w:hAnsi="Cambria" w:cs="Cambria"/>
          <w:color w:val="002060"/>
          <w:sz w:val="22"/>
          <w:szCs w:val="22"/>
          <w:lang w:val="vi-VN"/>
        </w:rPr>
        <w:t>tại nhà hàng</w:t>
      </w:r>
    </w:p>
    <w:p w14:paraId="30A42A7E" w14:textId="77777777" w:rsidR="000D1748" w:rsidRPr="00B0323A" w:rsidRDefault="00000000" w:rsidP="00B0323A">
      <w:pPr>
        <w:spacing w:line="360" w:lineRule="auto"/>
        <w:jc w:val="both"/>
        <w:rPr>
          <w:rFonts w:ascii="Cambria" w:eastAsia="Cambria" w:hAnsi="Cambria" w:cs="Cambria"/>
          <w:color w:val="002060"/>
          <w:sz w:val="22"/>
          <w:szCs w:val="22"/>
          <w:lang w:val="vi-VN"/>
        </w:rPr>
      </w:pPr>
      <w:r w:rsidRPr="00B0323A">
        <w:rPr>
          <w:rFonts w:ascii="Cambria" w:eastAsia="Cambria" w:hAnsi="Cambria" w:cs="Cambria"/>
          <w:color w:val="002060"/>
          <w:sz w:val="22"/>
          <w:szCs w:val="22"/>
          <w:lang w:val="vi-VN"/>
        </w:rPr>
        <w:t>Sau đó, Quý khách di chuyển về khách sạn, nhận phòng và tự do khám phá Thâm Quyến về đêm. Quý khách có thể thưởng thức Show ánh sáng “Côn Bằng Chi Mộng” - biễn diễn nghệ thuật là sự kết hợp độc đáo giữa đèn LED trên các tòa nhà cao tầng, múa nước và âm nhạc. Một trong những đặc sắc không thể bỏ lỡ khi đến với Thâm Quyến. Lịch biểu diễn tùy theo ngày và tình hình thời tiết.</w:t>
      </w:r>
    </w:p>
    <w:p w14:paraId="24FEF0CD" w14:textId="77777777" w:rsidR="000D1748" w:rsidRPr="00B0323A" w:rsidRDefault="00000000" w:rsidP="00B0323A">
      <w:pPr>
        <w:spacing w:line="360" w:lineRule="auto"/>
        <w:jc w:val="both"/>
        <w:rPr>
          <w:rFonts w:ascii="Cambria" w:eastAsia="Cambria" w:hAnsi="Cambria" w:cs="Cambria"/>
          <w:color w:val="002060"/>
          <w:sz w:val="22"/>
          <w:szCs w:val="22"/>
          <w:lang w:val="vi-VN"/>
        </w:rPr>
      </w:pPr>
      <w:r w:rsidRPr="00B0323A">
        <w:rPr>
          <w:rFonts w:ascii="Cambria" w:eastAsia="Cambria" w:hAnsi="Cambria" w:cs="Cambria"/>
          <w:color w:val="002060"/>
          <w:sz w:val="22"/>
          <w:szCs w:val="22"/>
          <w:lang w:val="vi-VN"/>
        </w:rPr>
        <w:t>Nghỉ đêm tại khách sạn ở Thâm Quyến.</w:t>
      </w:r>
    </w:p>
    <w:p w14:paraId="6368B7D2" w14:textId="77777777" w:rsidR="000D1748" w:rsidRPr="00B0323A" w:rsidRDefault="000D1748" w:rsidP="00B0323A">
      <w:pPr>
        <w:spacing w:line="360" w:lineRule="auto"/>
        <w:jc w:val="both"/>
        <w:rPr>
          <w:rFonts w:ascii="Cambria" w:eastAsia="Cambria" w:hAnsi="Cambria" w:cs="Cambria"/>
          <w:color w:val="002060"/>
          <w:sz w:val="22"/>
          <w:szCs w:val="22"/>
          <w:lang w:val="vi-VN"/>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gridCol w:w="3251"/>
        <w:gridCol w:w="3550"/>
      </w:tblGrid>
      <w:tr w:rsidR="000D1748" w14:paraId="41135A5A" w14:textId="77777777">
        <w:tc>
          <w:tcPr>
            <w:tcW w:w="3427" w:type="dxa"/>
          </w:tcPr>
          <w:p w14:paraId="4360DAD7" w14:textId="77777777" w:rsidR="000D1748" w:rsidRDefault="00000000" w:rsidP="00B0323A">
            <w:pPr>
              <w:spacing w:line="360" w:lineRule="auto"/>
              <w:jc w:val="both"/>
              <w:rPr>
                <w:rFonts w:ascii="Cambria" w:eastAsia="Cambria" w:hAnsi="Cambria" w:cs="Cambria"/>
                <w:b/>
                <w:color w:val="CC0066"/>
                <w:sz w:val="22"/>
                <w:szCs w:val="22"/>
              </w:rPr>
            </w:pPr>
            <w:r>
              <w:rPr>
                <w:rFonts w:ascii="SimSun" w:eastAsia="SimSun" w:hAnsi="SimSun" w:cs="SimSun"/>
                <w:noProof/>
              </w:rPr>
              <w:drawing>
                <wp:inline distT="0" distB="0" distL="114300" distR="114300" wp14:anchorId="07FE05FD" wp14:editId="37387701">
                  <wp:extent cx="2332990" cy="1554480"/>
                  <wp:effectExtent l="0" t="0" r="635" b="762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9"/>
                          <a:stretch>
                            <a:fillRect/>
                          </a:stretch>
                        </pic:blipFill>
                        <pic:spPr>
                          <a:xfrm>
                            <a:off x="0" y="0"/>
                            <a:ext cx="2332990" cy="1554480"/>
                          </a:xfrm>
                          <a:prstGeom prst="rect">
                            <a:avLst/>
                          </a:prstGeom>
                          <a:noFill/>
                          <a:ln w="9525">
                            <a:noFill/>
                          </a:ln>
                        </pic:spPr>
                      </pic:pic>
                    </a:graphicData>
                  </a:graphic>
                </wp:inline>
              </w:drawing>
            </w:r>
          </w:p>
        </w:tc>
        <w:tc>
          <w:tcPr>
            <w:tcW w:w="3427" w:type="dxa"/>
          </w:tcPr>
          <w:p w14:paraId="75B844FE" w14:textId="77777777" w:rsidR="000D1748" w:rsidRDefault="00000000" w:rsidP="00B0323A">
            <w:pPr>
              <w:spacing w:line="360" w:lineRule="auto"/>
              <w:jc w:val="both"/>
              <w:rPr>
                <w:rFonts w:ascii="Cambria" w:eastAsia="Cambria" w:hAnsi="Cambria" w:cs="Cambria"/>
                <w:b/>
                <w:color w:val="CC0066"/>
                <w:sz w:val="22"/>
                <w:szCs w:val="22"/>
              </w:rPr>
            </w:pPr>
            <w:r>
              <w:rPr>
                <w:rFonts w:ascii="SimSun" w:eastAsia="SimSun" w:hAnsi="SimSun" w:cs="SimSun"/>
                <w:noProof/>
              </w:rPr>
              <w:drawing>
                <wp:inline distT="0" distB="0" distL="114300" distR="114300" wp14:anchorId="0C3A2EC5" wp14:editId="2F20E108">
                  <wp:extent cx="2315845" cy="1554480"/>
                  <wp:effectExtent l="0" t="0" r="8255" b="762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0"/>
                          <a:stretch>
                            <a:fillRect/>
                          </a:stretch>
                        </pic:blipFill>
                        <pic:spPr>
                          <a:xfrm>
                            <a:off x="0" y="0"/>
                            <a:ext cx="2315845" cy="1554480"/>
                          </a:xfrm>
                          <a:prstGeom prst="rect">
                            <a:avLst/>
                          </a:prstGeom>
                          <a:noFill/>
                          <a:ln w="9525">
                            <a:noFill/>
                          </a:ln>
                        </pic:spPr>
                      </pic:pic>
                    </a:graphicData>
                  </a:graphic>
                </wp:inline>
              </w:drawing>
            </w:r>
          </w:p>
        </w:tc>
        <w:tc>
          <w:tcPr>
            <w:tcW w:w="3427" w:type="dxa"/>
          </w:tcPr>
          <w:p w14:paraId="393BAAC7" w14:textId="77777777" w:rsidR="000D1748" w:rsidRDefault="00000000" w:rsidP="00B0323A">
            <w:pPr>
              <w:spacing w:line="360" w:lineRule="auto"/>
              <w:jc w:val="both"/>
              <w:rPr>
                <w:rFonts w:ascii="Cambria" w:eastAsia="Cambria" w:hAnsi="Cambria" w:cs="Cambria"/>
                <w:b/>
                <w:color w:val="CC0066"/>
                <w:sz w:val="22"/>
                <w:szCs w:val="22"/>
              </w:rPr>
            </w:pPr>
            <w:r>
              <w:rPr>
                <w:rFonts w:ascii="SimSun" w:eastAsia="SimSun" w:hAnsi="SimSun" w:cs="SimSun"/>
                <w:noProof/>
              </w:rPr>
              <w:drawing>
                <wp:inline distT="0" distB="0" distL="114300" distR="114300" wp14:anchorId="1B65C2DB" wp14:editId="29F101F5">
                  <wp:extent cx="2543810" cy="1554480"/>
                  <wp:effectExtent l="0" t="0" r="8890" b="762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1"/>
                          <a:stretch>
                            <a:fillRect/>
                          </a:stretch>
                        </pic:blipFill>
                        <pic:spPr>
                          <a:xfrm>
                            <a:off x="0" y="0"/>
                            <a:ext cx="2543810" cy="1554480"/>
                          </a:xfrm>
                          <a:prstGeom prst="rect">
                            <a:avLst/>
                          </a:prstGeom>
                          <a:noFill/>
                          <a:ln w="9525">
                            <a:noFill/>
                          </a:ln>
                        </pic:spPr>
                      </pic:pic>
                    </a:graphicData>
                  </a:graphic>
                </wp:inline>
              </w:drawing>
            </w:r>
          </w:p>
        </w:tc>
      </w:tr>
    </w:tbl>
    <w:p w14:paraId="1E7E022B" w14:textId="77777777" w:rsidR="000D1748" w:rsidRDefault="000D1748" w:rsidP="00B0323A">
      <w:pPr>
        <w:spacing w:line="360" w:lineRule="auto"/>
        <w:jc w:val="both"/>
        <w:rPr>
          <w:rFonts w:ascii="Cambria" w:eastAsia="Cambria" w:hAnsi="Cambria" w:cs="Cambria"/>
          <w:b/>
          <w:color w:val="CC0066"/>
          <w:sz w:val="22"/>
          <w:szCs w:val="22"/>
        </w:rPr>
      </w:pPr>
    </w:p>
    <w:p w14:paraId="6325EC6F" w14:textId="77777777" w:rsidR="000D1748" w:rsidRDefault="00000000" w:rsidP="00B0323A">
      <w:pPr>
        <w:pBdr>
          <w:top w:val="single" w:sz="4" w:space="1" w:color="000000"/>
          <w:bottom w:val="single" w:sz="4" w:space="1" w:color="000000"/>
        </w:pBdr>
        <w:spacing w:line="360" w:lineRule="auto"/>
        <w:jc w:val="both"/>
        <w:rPr>
          <w:rFonts w:ascii="Cambria" w:eastAsia="Cambria" w:hAnsi="Cambria" w:cs="Cambria"/>
          <w:b/>
          <w:color w:val="CC0066"/>
          <w:sz w:val="22"/>
          <w:szCs w:val="22"/>
        </w:rPr>
      </w:pPr>
      <w:r>
        <w:rPr>
          <w:rFonts w:ascii="Cambria" w:eastAsia="Cambria" w:hAnsi="Cambria" w:cs="Cambria"/>
          <w:b/>
          <w:color w:val="CC0066"/>
          <w:sz w:val="22"/>
          <w:szCs w:val="22"/>
        </w:rPr>
        <w:t>NGÀY 2: THÂM QUYẾN (Ăn sáng, trưa, tối)</w:t>
      </w:r>
    </w:p>
    <w:p w14:paraId="40EC3CBC" w14:textId="77777777" w:rsidR="000D1748" w:rsidRDefault="000D1748" w:rsidP="00B0323A">
      <w:pPr>
        <w:spacing w:line="360" w:lineRule="auto"/>
        <w:jc w:val="both"/>
        <w:rPr>
          <w:rFonts w:ascii="Cambria" w:eastAsia="Cambria" w:hAnsi="Cambria" w:cs="Cambria"/>
          <w:b/>
          <w:color w:val="ED7D31"/>
          <w:sz w:val="22"/>
          <w:szCs w:val="22"/>
        </w:rPr>
      </w:pPr>
    </w:p>
    <w:p w14:paraId="41E2CD0A" w14:textId="77777777" w:rsidR="000D1748" w:rsidRDefault="00000000" w:rsidP="00B0323A">
      <w:pPr>
        <w:spacing w:line="360" w:lineRule="auto"/>
        <w:jc w:val="both"/>
        <w:rPr>
          <w:rFonts w:ascii="Cambria" w:eastAsia="Cambria" w:hAnsi="Cambria" w:cs="Cambria"/>
          <w:color w:val="002060"/>
          <w:sz w:val="22"/>
          <w:szCs w:val="22"/>
          <w:lang w:val="en-US"/>
        </w:rPr>
      </w:pPr>
      <w:r>
        <w:rPr>
          <w:rFonts w:ascii="Cambria" w:eastAsia="Cambria" w:hAnsi="Cambria" w:cs="Cambria"/>
          <w:b/>
          <w:color w:val="002060"/>
          <w:sz w:val="22"/>
          <w:szCs w:val="22"/>
        </w:rPr>
        <w:t xml:space="preserve">Sáng: </w:t>
      </w:r>
      <w:r>
        <w:rPr>
          <w:rFonts w:ascii="Cambria" w:eastAsia="Cambria" w:hAnsi="Cambria" w:cs="Cambria"/>
          <w:color w:val="002060"/>
          <w:sz w:val="22"/>
          <w:szCs w:val="22"/>
        </w:rPr>
        <w:t>Quý khách ăn sáng tại khách sạn. Sau đó, Quý khách khởi hành tới tham quan</w:t>
      </w:r>
      <w:r>
        <w:rPr>
          <w:rFonts w:ascii="Cambria" w:eastAsia="Cambria" w:hAnsi="Cambria" w:cs="Cambria"/>
          <w:color w:val="002060"/>
          <w:sz w:val="22"/>
          <w:szCs w:val="22"/>
          <w:lang w:val="en-US"/>
        </w:rPr>
        <w:t>:</w:t>
      </w:r>
    </w:p>
    <w:p w14:paraId="34E0E32F" w14:textId="77777777" w:rsidR="000D1748" w:rsidRDefault="00000000" w:rsidP="00B0323A">
      <w:pPr>
        <w:numPr>
          <w:ilvl w:val="0"/>
          <w:numId w:val="3"/>
        </w:numPr>
        <w:spacing w:line="360" w:lineRule="auto"/>
        <w:jc w:val="both"/>
        <w:rPr>
          <w:rFonts w:ascii="Cambria" w:eastAsia="Cambria" w:hAnsi="Cambria" w:cs="Cambria"/>
          <w:b/>
          <w:color w:val="CC0066"/>
          <w:sz w:val="22"/>
          <w:szCs w:val="22"/>
          <w:lang w:val="en-US"/>
        </w:rPr>
      </w:pPr>
      <w:r>
        <w:rPr>
          <w:rFonts w:ascii="Cambria" w:eastAsia="Cambria" w:hAnsi="Cambria" w:cs="Cambria"/>
          <w:b/>
          <w:bCs/>
          <w:color w:val="CC0066"/>
          <w:sz w:val="22"/>
          <w:szCs w:val="22"/>
          <w:lang w:val="en-US"/>
        </w:rPr>
        <w:lastRenderedPageBreak/>
        <w:t>Trung tâm Hành chính Thành phố Thâm Quyến</w:t>
      </w:r>
      <w:r>
        <w:rPr>
          <w:rFonts w:ascii="Cambria" w:eastAsia="Cambria" w:hAnsi="Cambria" w:cs="Cambria"/>
          <w:color w:val="002060"/>
          <w:sz w:val="22"/>
          <w:szCs w:val="22"/>
          <w:lang w:val="en-US"/>
        </w:rPr>
        <w:t xml:space="preserve"> - nơi tập trung các cơ quan chính quyền và biểu tượng kiến trúc hiện đại của thành phố. Quý khách có thể tản bộ, chụp ảnh bên ngoài các công trình sang trọng, thưởng ngoạn không gian đô thị năng động và sầm uất bậc nhất miền Nam Trung Quốc</w:t>
      </w:r>
    </w:p>
    <w:p w14:paraId="327840CA" w14:textId="77777777" w:rsidR="000D1748" w:rsidRDefault="00000000" w:rsidP="00B0323A">
      <w:pPr>
        <w:numPr>
          <w:ilvl w:val="0"/>
          <w:numId w:val="3"/>
        </w:numPr>
        <w:spacing w:line="360" w:lineRule="auto"/>
        <w:jc w:val="both"/>
        <w:rPr>
          <w:rFonts w:ascii="Cambria" w:eastAsia="Cambria" w:hAnsi="Cambria" w:cs="Cambria"/>
          <w:b/>
          <w:color w:val="CC0066"/>
          <w:sz w:val="22"/>
          <w:szCs w:val="22"/>
          <w:lang w:val="en-US"/>
        </w:rPr>
      </w:pPr>
      <w:r>
        <w:rPr>
          <w:rFonts w:ascii="Cambria" w:eastAsia="Cambria" w:hAnsi="Cambria" w:cs="Cambria"/>
          <w:color w:val="002060"/>
          <w:sz w:val="22"/>
          <w:szCs w:val="22"/>
          <w:lang w:val="en-US"/>
        </w:rPr>
        <w:t>Tự do</w:t>
      </w:r>
      <w:r>
        <w:rPr>
          <w:rFonts w:ascii="Cambria" w:eastAsia="Cambria" w:hAnsi="Cambria" w:cs="Cambria"/>
          <w:color w:val="002060"/>
          <w:sz w:val="22"/>
          <w:szCs w:val="22"/>
        </w:rPr>
        <w:t xml:space="preserve"> mua sắm tại </w:t>
      </w:r>
      <w:r>
        <w:rPr>
          <w:rFonts w:ascii="Cambria" w:eastAsia="Cambria" w:hAnsi="Cambria" w:cs="Cambria"/>
          <w:b/>
          <w:color w:val="CC0066"/>
          <w:sz w:val="22"/>
          <w:szCs w:val="22"/>
        </w:rPr>
        <w:t>Cửa hàng Trang sức</w:t>
      </w:r>
      <w:r>
        <w:rPr>
          <w:rFonts w:ascii="Cambria" w:eastAsia="Cambria" w:hAnsi="Cambria" w:cs="Cambria"/>
          <w:b/>
          <w:color w:val="CC0066"/>
          <w:sz w:val="22"/>
          <w:szCs w:val="22"/>
          <w:lang w:val="en-US"/>
        </w:rPr>
        <w:t xml:space="preserve"> và Cửa hàng Dược liệu </w:t>
      </w:r>
      <w:r>
        <w:rPr>
          <w:rFonts w:ascii="Cambria" w:eastAsia="Cambria" w:hAnsi="Cambria" w:cs="Cambria"/>
          <w:color w:val="002060"/>
          <w:sz w:val="22"/>
          <w:szCs w:val="22"/>
        </w:rPr>
        <w:t xml:space="preserve">để tìm hiểu các sản phẩm y học của Trung Quốc. </w:t>
      </w:r>
    </w:p>
    <w:p w14:paraId="4A5A607F"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t xml:space="preserve">Trưa: </w:t>
      </w:r>
      <w:r>
        <w:rPr>
          <w:rFonts w:ascii="Cambria" w:eastAsia="Cambria" w:hAnsi="Cambria" w:cs="Cambria"/>
          <w:color w:val="002060"/>
          <w:sz w:val="22"/>
          <w:szCs w:val="22"/>
        </w:rPr>
        <w:t>Quý khách ăn trưa tại nhà hàng địa phương</w:t>
      </w:r>
    </w:p>
    <w:p w14:paraId="0834BD2F"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t xml:space="preserve">Chiều: </w:t>
      </w:r>
      <w:r>
        <w:rPr>
          <w:rFonts w:ascii="Cambria" w:eastAsia="Cambria" w:hAnsi="Cambria" w:cs="Cambria"/>
          <w:color w:val="002060"/>
          <w:sz w:val="22"/>
          <w:szCs w:val="22"/>
        </w:rPr>
        <w:t>Quý khách</w:t>
      </w:r>
      <w:r>
        <w:rPr>
          <w:rFonts w:ascii="Cambria" w:eastAsia="Cambria" w:hAnsi="Cambria" w:cs="Cambria"/>
          <w:color w:val="002060"/>
          <w:sz w:val="22"/>
          <w:szCs w:val="22"/>
          <w:lang w:val="en-US"/>
        </w:rPr>
        <w:t xml:space="preserve"> tiếp tục</w:t>
      </w:r>
      <w:r>
        <w:rPr>
          <w:rFonts w:ascii="Cambria" w:eastAsia="Cambria" w:hAnsi="Cambria" w:cs="Cambria"/>
          <w:color w:val="002060"/>
          <w:sz w:val="22"/>
          <w:szCs w:val="22"/>
        </w:rPr>
        <w:t xml:space="preserve"> tham quan </w:t>
      </w:r>
      <w:r>
        <w:rPr>
          <w:rFonts w:ascii="Cambria" w:eastAsia="Cambria" w:hAnsi="Cambria" w:cs="Cambria"/>
          <w:b/>
          <w:color w:val="CC0066"/>
          <w:sz w:val="22"/>
          <w:szCs w:val="22"/>
        </w:rPr>
        <w:t xml:space="preserve">TP Thâm Quyến </w:t>
      </w:r>
      <w:r>
        <w:rPr>
          <w:rFonts w:ascii="Cambria" w:eastAsia="Cambria" w:hAnsi="Cambria" w:cs="Cambria"/>
          <w:color w:val="002060"/>
          <w:sz w:val="22"/>
          <w:szCs w:val="22"/>
        </w:rPr>
        <w:t>-  thành phố sản xuất và xuất khẩu thiết bị điện tử lớn nhất Trung Quốc, một phần quan trọng của "công xưởng của thế giới" Trung Quốc. Nhờ sự bùng nổ buôn bán hàng điện tử, Thâm Quyến đã trở thành thành phố giàu nhất Trung Quốc trên đại lục với GDP bình quân đầu người cao nhất. Quý khách tham quan:</w:t>
      </w:r>
    </w:p>
    <w:p w14:paraId="6A4A6DC4" w14:textId="77777777" w:rsidR="000D1748" w:rsidRDefault="00000000" w:rsidP="00B0323A">
      <w:pPr>
        <w:numPr>
          <w:ilvl w:val="0"/>
          <w:numId w:val="4"/>
        </w:numPr>
        <w:spacing w:line="360" w:lineRule="auto"/>
        <w:jc w:val="both"/>
        <w:rPr>
          <w:rFonts w:ascii="Cambria" w:eastAsia="Cambria" w:hAnsi="Cambria" w:cs="Cambria"/>
          <w:color w:val="002060"/>
          <w:sz w:val="22"/>
          <w:szCs w:val="22"/>
        </w:rPr>
      </w:pPr>
      <w:r>
        <w:rPr>
          <w:rFonts w:ascii="Cambria" w:eastAsia="Cambria" w:hAnsi="Cambria" w:cs="Cambria"/>
          <w:b/>
          <w:color w:val="CC0066"/>
          <w:sz w:val="22"/>
          <w:szCs w:val="22"/>
        </w:rPr>
        <w:t>Công viên Trung Hoa Cẩm Tú</w:t>
      </w:r>
      <w:r>
        <w:rPr>
          <w:rFonts w:ascii="Cambria" w:eastAsia="Cambria" w:hAnsi="Cambria" w:cs="Cambria"/>
          <w:color w:val="002060"/>
          <w:sz w:val="22"/>
          <w:szCs w:val="22"/>
        </w:rPr>
        <w:t xml:space="preserve"> - không chỉ là một công viên giải trí khổng lồ mà còn là nơi hội tụ của những kỳ quan văn hóa, kiến trúc và thiên nhiên đặc sắc từ khắp mọi miền đất nước Trung Quốc như Vạn Lý Trường Thành, Cố Cung, Thiếu Lâm Tự… Dù có kích thước khiêm tốn hơn nhiều so với bản gốc nhưng mội công trình lại được xây dựng công phu, tỉ mỉ và tinh tế.</w:t>
      </w:r>
    </w:p>
    <w:p w14:paraId="4461F329" w14:textId="77777777" w:rsidR="000D1748" w:rsidRDefault="00000000" w:rsidP="00B0323A">
      <w:pPr>
        <w:numPr>
          <w:ilvl w:val="0"/>
          <w:numId w:val="4"/>
        </w:numPr>
        <w:spacing w:line="360" w:lineRule="auto"/>
        <w:jc w:val="both"/>
        <w:rPr>
          <w:rFonts w:ascii="Cambria" w:eastAsia="Cambria" w:hAnsi="Cambria" w:cs="Cambria"/>
          <w:color w:val="002060"/>
          <w:sz w:val="22"/>
          <w:szCs w:val="22"/>
        </w:rPr>
      </w:pPr>
      <w:r>
        <w:rPr>
          <w:rFonts w:ascii="Cambria" w:eastAsia="Cambria" w:hAnsi="Cambria" w:cs="Cambria"/>
          <w:b/>
          <w:bCs/>
          <w:color w:val="CC0066"/>
          <w:sz w:val="22"/>
          <w:szCs w:val="22"/>
          <w:lang w:val="en-US"/>
        </w:rPr>
        <w:t xml:space="preserve">Thị trấn Melania </w:t>
      </w:r>
      <w:r>
        <w:rPr>
          <w:rFonts w:ascii="Cambria" w:eastAsia="Cambria" w:hAnsi="Cambria" w:cs="Cambria"/>
          <w:color w:val="002060"/>
          <w:sz w:val="22"/>
          <w:szCs w:val="22"/>
        </w:rPr>
        <w:t>mang phong cách châu Âu cổ tích nằm ngay cạnh “Window of the World” ở Thâm Quyến. Quý khách sẽ được dạo quanh những con phố pastel rực rỡ, check</w:t>
      </w:r>
      <w:r>
        <w:rPr>
          <w:rFonts w:ascii="Cambria" w:eastAsia="Cambria" w:hAnsi="Cambria" w:cs="Cambria"/>
          <w:color w:val="002060"/>
          <w:sz w:val="22"/>
          <w:szCs w:val="22"/>
        </w:rPr>
        <w:noBreakHyphen/>
        <w:t>in với các góc “trong truyện cổ tích”: quảng trường giống Prague, nhà thờ theo phong cách châu Âu, các quán café retro và cửa hàng boutique dễ thương.</w:t>
      </w:r>
    </w:p>
    <w:p w14:paraId="7CBA4881"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t>Tối:</w:t>
      </w:r>
      <w:r>
        <w:rPr>
          <w:rFonts w:ascii="Cambria" w:eastAsia="Cambria" w:hAnsi="Cambria" w:cs="Cambria"/>
          <w:color w:val="002060"/>
          <w:sz w:val="22"/>
          <w:szCs w:val="22"/>
        </w:rPr>
        <w:t xml:space="preserve"> Quý khách ăn tối tại nhà hàng địa phương và tự do khám phá TP Thâm Quyến.</w:t>
      </w:r>
    </w:p>
    <w:p w14:paraId="117C6A30" w14:textId="77777777" w:rsidR="000D1748" w:rsidRDefault="000D1748" w:rsidP="00B0323A">
      <w:pPr>
        <w:spacing w:line="360" w:lineRule="auto"/>
        <w:jc w:val="both"/>
        <w:rPr>
          <w:rFonts w:ascii="Cambria" w:eastAsia="Cambria" w:hAnsi="Cambria" w:cs="Cambria"/>
          <w:color w:val="002060"/>
          <w:sz w:val="22"/>
          <w:szCs w:val="22"/>
        </w:rPr>
      </w:pPr>
    </w:p>
    <w:tbl>
      <w:tblPr>
        <w:tblStyle w:val="Style46"/>
        <w:tblW w:w="10281"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553"/>
        <w:gridCol w:w="3554"/>
        <w:gridCol w:w="3174"/>
      </w:tblGrid>
      <w:tr w:rsidR="000D1748" w14:paraId="3CE64F89" w14:textId="77777777">
        <w:tc>
          <w:tcPr>
            <w:tcW w:w="3553" w:type="dxa"/>
            <w:tcBorders>
              <w:top w:val="nil"/>
              <w:left w:val="nil"/>
              <w:bottom w:val="nil"/>
              <w:right w:val="nil"/>
            </w:tcBorders>
            <w:tcMar>
              <w:top w:w="0" w:type="dxa"/>
              <w:left w:w="108" w:type="dxa"/>
              <w:bottom w:w="0" w:type="dxa"/>
              <w:right w:w="108" w:type="dxa"/>
            </w:tcMar>
          </w:tcPr>
          <w:p w14:paraId="6D026783" w14:textId="77777777" w:rsidR="000D1748" w:rsidRDefault="00000000" w:rsidP="00B0323A">
            <w:pPr>
              <w:spacing w:line="360" w:lineRule="auto"/>
              <w:jc w:val="both"/>
              <w:rPr>
                <w:rFonts w:ascii="Cambria" w:eastAsia="Cambria" w:hAnsi="Cambria" w:cs="Cambria"/>
                <w:color w:val="002060"/>
                <w:sz w:val="22"/>
                <w:szCs w:val="22"/>
              </w:rPr>
            </w:pPr>
            <w:r>
              <w:rPr>
                <w:rFonts w:ascii="SimSun" w:eastAsia="SimSun" w:hAnsi="SimSun" w:cs="SimSun"/>
                <w:noProof/>
              </w:rPr>
              <w:drawing>
                <wp:inline distT="0" distB="0" distL="114300" distR="114300" wp14:anchorId="1DE4E8E6" wp14:editId="71C791AC">
                  <wp:extent cx="2334895" cy="1554480"/>
                  <wp:effectExtent l="0" t="0" r="0" b="0"/>
                  <wp:docPr id="39" name="image3.jpg" descr="IMG_256"/>
                  <wp:cNvGraphicFramePr/>
                  <a:graphic xmlns:a="http://schemas.openxmlformats.org/drawingml/2006/main">
                    <a:graphicData uri="http://schemas.openxmlformats.org/drawingml/2006/picture">
                      <pic:pic xmlns:pic="http://schemas.openxmlformats.org/drawingml/2006/picture">
                        <pic:nvPicPr>
                          <pic:cNvPr id="39" name="image3.jpg" descr="IMG_256"/>
                          <pic:cNvPicPr preferRelativeResize="0"/>
                        </pic:nvPicPr>
                        <pic:blipFill>
                          <a:blip r:embed="rId12"/>
                          <a:srcRect/>
                          <a:stretch>
                            <a:fillRect/>
                          </a:stretch>
                        </pic:blipFill>
                        <pic:spPr>
                          <a:xfrm>
                            <a:off x="0" y="0"/>
                            <a:ext cx="2334895" cy="1554480"/>
                          </a:xfrm>
                          <a:prstGeom prst="rect">
                            <a:avLst/>
                          </a:prstGeom>
                        </pic:spPr>
                      </pic:pic>
                    </a:graphicData>
                  </a:graphic>
                </wp:inline>
              </w:drawing>
            </w:r>
          </w:p>
        </w:tc>
        <w:tc>
          <w:tcPr>
            <w:tcW w:w="3554" w:type="dxa"/>
            <w:tcBorders>
              <w:top w:val="nil"/>
              <w:left w:val="nil"/>
              <w:bottom w:val="nil"/>
              <w:right w:val="nil"/>
            </w:tcBorders>
            <w:tcMar>
              <w:top w:w="0" w:type="dxa"/>
              <w:left w:w="108" w:type="dxa"/>
              <w:bottom w:w="0" w:type="dxa"/>
              <w:right w:w="108" w:type="dxa"/>
            </w:tcMar>
          </w:tcPr>
          <w:p w14:paraId="1049EFA6" w14:textId="77777777" w:rsidR="000D1748" w:rsidRDefault="00000000" w:rsidP="00B0323A">
            <w:pPr>
              <w:spacing w:line="360" w:lineRule="auto"/>
              <w:jc w:val="both"/>
              <w:rPr>
                <w:rFonts w:ascii="Cambria" w:eastAsia="Cambria" w:hAnsi="Cambria" w:cs="Cambria"/>
                <w:color w:val="002060"/>
                <w:sz w:val="22"/>
                <w:szCs w:val="22"/>
              </w:rPr>
            </w:pPr>
            <w:r>
              <w:rPr>
                <w:rFonts w:ascii="SimSun" w:eastAsia="SimSun" w:hAnsi="SimSun" w:cs="SimSun"/>
                <w:noProof/>
              </w:rPr>
              <w:drawing>
                <wp:inline distT="0" distB="0" distL="114300" distR="114300" wp14:anchorId="102C76B0" wp14:editId="14D1F384">
                  <wp:extent cx="2334895" cy="1554480"/>
                  <wp:effectExtent l="0" t="0" r="0" b="0"/>
                  <wp:docPr id="38" name="image2.jpg" descr="IMG_256"/>
                  <wp:cNvGraphicFramePr/>
                  <a:graphic xmlns:a="http://schemas.openxmlformats.org/drawingml/2006/main">
                    <a:graphicData uri="http://schemas.openxmlformats.org/drawingml/2006/picture">
                      <pic:pic xmlns:pic="http://schemas.openxmlformats.org/drawingml/2006/picture">
                        <pic:nvPicPr>
                          <pic:cNvPr id="38" name="image2.jpg" descr="IMG_256"/>
                          <pic:cNvPicPr preferRelativeResize="0"/>
                        </pic:nvPicPr>
                        <pic:blipFill>
                          <a:blip r:embed="rId13"/>
                          <a:srcRect/>
                          <a:stretch>
                            <a:fillRect/>
                          </a:stretch>
                        </pic:blipFill>
                        <pic:spPr>
                          <a:xfrm>
                            <a:off x="0" y="0"/>
                            <a:ext cx="2334895" cy="1554480"/>
                          </a:xfrm>
                          <a:prstGeom prst="rect">
                            <a:avLst/>
                          </a:prstGeom>
                        </pic:spPr>
                      </pic:pic>
                    </a:graphicData>
                  </a:graphic>
                </wp:inline>
              </w:drawing>
            </w:r>
          </w:p>
        </w:tc>
        <w:tc>
          <w:tcPr>
            <w:tcW w:w="3174" w:type="dxa"/>
            <w:tcBorders>
              <w:top w:val="nil"/>
              <w:left w:val="nil"/>
              <w:bottom w:val="nil"/>
              <w:right w:val="nil"/>
            </w:tcBorders>
            <w:tcMar>
              <w:top w:w="0" w:type="dxa"/>
              <w:left w:w="108" w:type="dxa"/>
              <w:bottom w:w="0" w:type="dxa"/>
              <w:right w:w="108" w:type="dxa"/>
            </w:tcMar>
          </w:tcPr>
          <w:p w14:paraId="7F7B6BDF" w14:textId="77777777" w:rsidR="000D1748" w:rsidRDefault="00000000" w:rsidP="00B0323A">
            <w:pPr>
              <w:spacing w:line="360" w:lineRule="auto"/>
              <w:jc w:val="both"/>
              <w:rPr>
                <w:rFonts w:ascii="Cambria" w:eastAsia="Cambria" w:hAnsi="Cambria" w:cs="Cambria"/>
                <w:color w:val="002060"/>
                <w:sz w:val="22"/>
                <w:szCs w:val="22"/>
              </w:rPr>
            </w:pPr>
            <w:r>
              <w:rPr>
                <w:noProof/>
              </w:rPr>
              <w:drawing>
                <wp:inline distT="0" distB="0" distL="114300" distR="114300" wp14:anchorId="5577BD8F" wp14:editId="6DAFF009">
                  <wp:extent cx="2072640" cy="1554480"/>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41" name="image6.png"/>
                          <pic:cNvPicPr preferRelativeResize="0"/>
                        </pic:nvPicPr>
                        <pic:blipFill>
                          <a:blip r:embed="rId14"/>
                          <a:srcRect/>
                          <a:stretch>
                            <a:fillRect/>
                          </a:stretch>
                        </pic:blipFill>
                        <pic:spPr>
                          <a:xfrm>
                            <a:off x="0" y="0"/>
                            <a:ext cx="2072640" cy="1554480"/>
                          </a:xfrm>
                          <a:prstGeom prst="rect">
                            <a:avLst/>
                          </a:prstGeom>
                        </pic:spPr>
                      </pic:pic>
                    </a:graphicData>
                  </a:graphic>
                </wp:inline>
              </w:drawing>
            </w:r>
          </w:p>
        </w:tc>
      </w:tr>
    </w:tbl>
    <w:p w14:paraId="6A86089E" w14:textId="77777777" w:rsidR="000D1748" w:rsidRDefault="000D1748" w:rsidP="00B0323A">
      <w:pPr>
        <w:spacing w:line="360" w:lineRule="auto"/>
        <w:jc w:val="both"/>
        <w:rPr>
          <w:rFonts w:ascii="Cambria" w:eastAsia="Cambria" w:hAnsi="Cambria" w:cs="Cambria"/>
          <w:color w:val="002060"/>
          <w:sz w:val="22"/>
          <w:szCs w:val="22"/>
        </w:rPr>
      </w:pPr>
    </w:p>
    <w:p w14:paraId="33058B09" w14:textId="77777777" w:rsidR="000D1748" w:rsidRDefault="00000000" w:rsidP="00B0323A">
      <w:pPr>
        <w:pBdr>
          <w:top w:val="single" w:sz="4" w:space="1" w:color="000000"/>
          <w:bottom w:val="single" w:sz="4" w:space="1" w:color="000000"/>
        </w:pBdr>
        <w:spacing w:line="360" w:lineRule="auto"/>
        <w:jc w:val="both"/>
        <w:rPr>
          <w:rFonts w:ascii="Cambria" w:eastAsia="Cambria" w:hAnsi="Cambria" w:cs="Cambria"/>
          <w:b/>
          <w:color w:val="CC0066"/>
          <w:sz w:val="22"/>
          <w:szCs w:val="22"/>
        </w:rPr>
      </w:pPr>
      <w:r>
        <w:rPr>
          <w:rFonts w:ascii="Cambria" w:eastAsia="Cambria" w:hAnsi="Cambria" w:cs="Cambria"/>
          <w:b/>
          <w:color w:val="CC0066"/>
          <w:sz w:val="22"/>
          <w:szCs w:val="22"/>
        </w:rPr>
        <w:t>NGÀY 3: THÂM QUYẾN - CHU HẢI (Ăn sáng, trưa, tối)</w:t>
      </w:r>
    </w:p>
    <w:p w14:paraId="76B3B8D9" w14:textId="77777777" w:rsidR="000D1748" w:rsidRDefault="000D1748" w:rsidP="00B0323A">
      <w:pPr>
        <w:spacing w:line="360" w:lineRule="auto"/>
        <w:jc w:val="both"/>
        <w:rPr>
          <w:rFonts w:ascii="Cambria" w:eastAsia="Cambria" w:hAnsi="Cambria" w:cs="Cambria"/>
          <w:b/>
          <w:color w:val="ED7D31"/>
          <w:sz w:val="22"/>
          <w:szCs w:val="22"/>
        </w:rPr>
      </w:pPr>
    </w:p>
    <w:p w14:paraId="67C76234" w14:textId="77777777" w:rsidR="000D1748" w:rsidRDefault="00000000" w:rsidP="00B0323A">
      <w:pPr>
        <w:spacing w:line="360" w:lineRule="auto"/>
        <w:jc w:val="both"/>
        <w:rPr>
          <w:rFonts w:ascii="Cambria" w:eastAsia="Cambria" w:hAnsi="Cambria" w:cs="Cambria"/>
          <w:color w:val="002060"/>
          <w:sz w:val="22"/>
          <w:szCs w:val="22"/>
          <w:lang w:val="en-US"/>
        </w:rPr>
      </w:pPr>
      <w:r>
        <w:rPr>
          <w:rFonts w:ascii="Cambria" w:eastAsia="Cambria" w:hAnsi="Cambria" w:cs="Cambria"/>
          <w:b/>
          <w:color w:val="002060"/>
          <w:sz w:val="22"/>
          <w:szCs w:val="22"/>
        </w:rPr>
        <w:t>Sáng:</w:t>
      </w:r>
      <w:r>
        <w:rPr>
          <w:rFonts w:ascii="Cambria" w:eastAsia="Cambria" w:hAnsi="Cambria" w:cs="Cambria"/>
          <w:color w:val="002060"/>
          <w:sz w:val="22"/>
          <w:szCs w:val="22"/>
        </w:rPr>
        <w:t xml:space="preserve"> Quý khách ăn sáng và làm thủ tục trả phòng khách sạn. Sau đó, Quý khách khởi hành tới Thành phố biển</w:t>
      </w:r>
      <w:r>
        <w:rPr>
          <w:rFonts w:ascii="Cambria" w:eastAsia="Cambria" w:hAnsi="Cambria" w:cs="Cambria"/>
          <w:b/>
          <w:color w:val="CC0066"/>
          <w:sz w:val="22"/>
          <w:szCs w:val="22"/>
        </w:rPr>
        <w:t xml:space="preserve"> Chu Hải</w:t>
      </w:r>
      <w:r>
        <w:rPr>
          <w:rFonts w:ascii="Cambria" w:eastAsia="Cambria" w:hAnsi="Cambria" w:cs="Cambria"/>
          <w:color w:val="002060"/>
          <w:sz w:val="22"/>
          <w:szCs w:val="22"/>
        </w:rPr>
        <w:t xml:space="preserve"> - thành phố ven biển xinh đẹp thuộc tỉnh Quảng Đông, Trung Quốc. Nơi đây nổi tiếng với những bãi biển đẹp, khu vui chơi giải trí hiện đại, di tích lịch sử văn hóa phong phú và ẩm thực đa dạng. Trên đường đi, Quý khách </w:t>
      </w:r>
      <w:r>
        <w:rPr>
          <w:rFonts w:ascii="Cambria" w:eastAsia="Cambria" w:hAnsi="Cambria" w:cs="Cambria"/>
          <w:color w:val="002060"/>
          <w:sz w:val="22"/>
          <w:szCs w:val="22"/>
          <w:lang w:val="en-US"/>
        </w:rPr>
        <w:t>tham quan:</w:t>
      </w:r>
    </w:p>
    <w:p w14:paraId="670F4B04" w14:textId="77777777" w:rsidR="000D1748" w:rsidRDefault="00000000" w:rsidP="00B0323A">
      <w:pPr>
        <w:numPr>
          <w:ilvl w:val="0"/>
          <w:numId w:val="4"/>
        </w:numPr>
        <w:spacing w:line="360" w:lineRule="auto"/>
        <w:jc w:val="both"/>
        <w:rPr>
          <w:rFonts w:ascii="Cambria" w:eastAsia="Cambria" w:hAnsi="Cambria" w:cs="Cambria"/>
          <w:color w:val="002060"/>
          <w:sz w:val="22"/>
          <w:szCs w:val="22"/>
        </w:rPr>
      </w:pPr>
      <w:r>
        <w:rPr>
          <w:rFonts w:ascii="Cambria" w:eastAsia="Cambria" w:hAnsi="Cambria" w:cs="Cambria"/>
          <w:b/>
          <w:bCs/>
          <w:color w:val="CC0066"/>
          <w:sz w:val="22"/>
          <w:szCs w:val="22"/>
          <w:lang w:val="en-US"/>
        </w:rPr>
        <w:t>Nhà cũ Trung Sơn</w:t>
      </w:r>
      <w:r>
        <w:rPr>
          <w:rFonts w:ascii="Cambria" w:eastAsia="Cambria" w:hAnsi="Cambria" w:cs="Cambria"/>
          <w:color w:val="002060"/>
          <w:sz w:val="22"/>
          <w:szCs w:val="22"/>
        </w:rPr>
        <w:t xml:space="preserve"> </w:t>
      </w:r>
      <w:r>
        <w:rPr>
          <w:rFonts w:ascii="Cambria" w:eastAsia="Cambria" w:hAnsi="Cambria" w:cs="Cambria"/>
          <w:color w:val="002060"/>
          <w:sz w:val="22"/>
          <w:szCs w:val="22"/>
          <w:lang w:val="en-US"/>
        </w:rPr>
        <w:t xml:space="preserve">- </w:t>
      </w:r>
      <w:r>
        <w:rPr>
          <w:rFonts w:ascii="Cambria" w:eastAsia="Cambria" w:hAnsi="Cambria" w:cs="Cambria"/>
          <w:color w:val="002060"/>
          <w:sz w:val="22"/>
          <w:szCs w:val="22"/>
        </w:rPr>
        <w:t>nơi gắn bó với thời niên thiếu của Tôn Trung Sơn – lãnh tụ cách mạng, “Cha đẻ của Trung Hoa Dân Quốc”. Ngôi nhà nằm tại thôn Cuiheng, thành phố Trung Sơn, tỉnh Quảng Đông, được bảo tồn như một di tích lịch sử quan trọng</w:t>
      </w:r>
    </w:p>
    <w:p w14:paraId="50BDC865" w14:textId="77777777" w:rsidR="000D1748" w:rsidRDefault="00000000" w:rsidP="00B0323A">
      <w:pPr>
        <w:numPr>
          <w:ilvl w:val="0"/>
          <w:numId w:val="4"/>
        </w:numPr>
        <w:spacing w:line="360" w:lineRule="auto"/>
        <w:jc w:val="both"/>
        <w:rPr>
          <w:rFonts w:ascii="Cambria" w:eastAsia="Cambria" w:hAnsi="Cambria" w:cs="Cambria"/>
          <w:b/>
          <w:bCs/>
          <w:color w:val="CC0066"/>
          <w:sz w:val="22"/>
          <w:szCs w:val="22"/>
          <w:lang w:val="en-US"/>
        </w:rPr>
      </w:pPr>
      <w:r>
        <w:rPr>
          <w:rFonts w:ascii="Cambria" w:eastAsia="Cambria" w:hAnsi="Cambria" w:cs="Cambria"/>
          <w:color w:val="002060"/>
          <w:sz w:val="22"/>
          <w:szCs w:val="22"/>
          <w:lang w:val="en-US"/>
        </w:rPr>
        <w:t xml:space="preserve">Tự do mua sắm tại </w:t>
      </w:r>
      <w:r>
        <w:rPr>
          <w:rFonts w:ascii="Cambria" w:eastAsia="Cambria" w:hAnsi="Cambria" w:cs="Cambria"/>
          <w:b/>
          <w:bCs/>
          <w:color w:val="CC0066"/>
          <w:sz w:val="22"/>
          <w:szCs w:val="22"/>
          <w:lang w:val="en-US"/>
        </w:rPr>
        <w:t>Cửa hàng Lụa hoặc Cửa hàng Cao Su</w:t>
      </w:r>
    </w:p>
    <w:p w14:paraId="1BBDB2C5"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t xml:space="preserve">Trưa: </w:t>
      </w:r>
      <w:r>
        <w:rPr>
          <w:rFonts w:ascii="Cambria" w:eastAsia="Cambria" w:hAnsi="Cambria" w:cs="Cambria"/>
          <w:color w:val="002060"/>
          <w:sz w:val="22"/>
          <w:szCs w:val="22"/>
        </w:rPr>
        <w:t>Quý khách ăn trưa tại nhà hàng địa phương</w:t>
      </w:r>
    </w:p>
    <w:p w14:paraId="577FEE81"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lastRenderedPageBreak/>
        <w:t xml:space="preserve">Chiều: </w:t>
      </w:r>
      <w:r>
        <w:rPr>
          <w:rFonts w:ascii="Cambria" w:eastAsia="Cambria" w:hAnsi="Cambria" w:cs="Cambria"/>
          <w:color w:val="002060"/>
          <w:sz w:val="22"/>
          <w:szCs w:val="22"/>
        </w:rPr>
        <w:t xml:space="preserve">Quý khách </w:t>
      </w:r>
      <w:r>
        <w:rPr>
          <w:rFonts w:ascii="Cambria" w:eastAsia="Cambria" w:hAnsi="Cambria" w:cs="Cambria"/>
          <w:color w:val="002060"/>
          <w:sz w:val="22"/>
          <w:szCs w:val="22"/>
          <w:lang w:val="en-US"/>
        </w:rPr>
        <w:t>t</w:t>
      </w:r>
      <w:r>
        <w:rPr>
          <w:rFonts w:ascii="Cambria" w:eastAsia="Cambria" w:hAnsi="Cambria" w:cs="Cambria"/>
          <w:color w:val="002060"/>
          <w:sz w:val="22"/>
          <w:szCs w:val="22"/>
        </w:rPr>
        <w:t>ới thành phố Chu Hải và tham quan:</w:t>
      </w:r>
    </w:p>
    <w:p w14:paraId="61EDBAE1" w14:textId="77777777" w:rsidR="000D1748" w:rsidRDefault="00000000" w:rsidP="00B0323A">
      <w:pPr>
        <w:numPr>
          <w:ilvl w:val="0"/>
          <w:numId w:val="4"/>
        </w:numPr>
        <w:spacing w:line="360" w:lineRule="auto"/>
        <w:jc w:val="both"/>
        <w:rPr>
          <w:rFonts w:ascii="Cambria" w:eastAsia="Cambria" w:hAnsi="Cambria" w:cs="Cambria"/>
          <w:color w:val="002060"/>
          <w:sz w:val="22"/>
          <w:szCs w:val="22"/>
        </w:rPr>
      </w:pPr>
      <w:bookmarkStart w:id="3" w:name="_heading=h.bxq3dk2k1mts" w:colFirst="0" w:colLast="0"/>
      <w:bookmarkEnd w:id="3"/>
      <w:r>
        <w:rPr>
          <w:rFonts w:ascii="Cambria" w:eastAsia="Cambria" w:hAnsi="Cambria" w:cs="Cambria"/>
          <w:b/>
          <w:color w:val="CC0066"/>
          <w:sz w:val="22"/>
          <w:szCs w:val="22"/>
        </w:rPr>
        <w:t xml:space="preserve">Nhà hát Opera Chu Hải </w:t>
      </w:r>
      <w:r>
        <w:rPr>
          <w:rFonts w:ascii="Cambria" w:eastAsia="Cambria" w:hAnsi="Cambria" w:cs="Cambria"/>
          <w:color w:val="002060"/>
          <w:sz w:val="22"/>
          <w:szCs w:val="22"/>
        </w:rPr>
        <w:t>(hay còn gọi là Nhà hát lớn Nhật Nguyệt Bối)</w:t>
      </w:r>
      <w:r>
        <w:rPr>
          <w:rFonts w:ascii="Cambria" w:eastAsia="Cambria" w:hAnsi="Cambria" w:cs="Cambria"/>
          <w:b/>
          <w:color w:val="002060"/>
          <w:sz w:val="22"/>
          <w:szCs w:val="22"/>
        </w:rPr>
        <w:t xml:space="preserve"> </w:t>
      </w:r>
      <w:r>
        <w:rPr>
          <w:rFonts w:ascii="Cambria" w:eastAsia="Cambria" w:hAnsi="Cambria" w:cs="Cambria"/>
          <w:color w:val="002060"/>
          <w:sz w:val="22"/>
          <w:szCs w:val="22"/>
        </w:rPr>
        <w:t>nằm trên bờ biển của đảo của thành phố Chu Hải, tỉnh Quảng Đông. Đây là nhà hát opera đầu tiên được xây dựng trên đảo ở lục địa Trung Quốc. Với diện tích gần 50.000 m2 được thiết kế với hình dạng như những con sò để đại diện cho mặt trời rực rỡ và mặt trăng quyến rũ. Nó được trang bị các hiệu ứng kỹ thuật âm thanh và sân khấu tiên tiến trên thế giới, nên được tổ chức rất nhiều sự kiện tại nơi đây.</w:t>
      </w:r>
    </w:p>
    <w:p w14:paraId="782738C7" w14:textId="77777777" w:rsidR="000D1748" w:rsidRDefault="00000000" w:rsidP="00B0323A">
      <w:pPr>
        <w:numPr>
          <w:ilvl w:val="0"/>
          <w:numId w:val="4"/>
        </w:numP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Check-in</w:t>
      </w:r>
      <w:r>
        <w:rPr>
          <w:rFonts w:ascii="Cambria" w:eastAsia="Cambria" w:hAnsi="Cambria" w:cs="Cambria"/>
          <w:b/>
          <w:color w:val="002060"/>
          <w:sz w:val="22"/>
          <w:szCs w:val="22"/>
        </w:rPr>
        <w:t xml:space="preserve"> </w:t>
      </w:r>
      <w:r>
        <w:rPr>
          <w:rFonts w:ascii="Cambria" w:eastAsia="Cambria" w:hAnsi="Cambria" w:cs="Cambria"/>
          <w:b/>
          <w:color w:val="CC0066"/>
          <w:sz w:val="22"/>
          <w:szCs w:val="22"/>
        </w:rPr>
        <w:t>Con đường Tình Nhân</w:t>
      </w:r>
      <w:r>
        <w:rPr>
          <w:rFonts w:ascii="Cambria" w:eastAsia="Cambria" w:hAnsi="Cambria" w:cs="Cambria"/>
          <w:color w:val="002060"/>
          <w:sz w:val="22"/>
          <w:szCs w:val="22"/>
        </w:rPr>
        <w:t xml:space="preserve"> ven biển tại Chu Hải - kết nối Hương Châu, Cát Đại và các điểm đến tuyệt vời khác với Tượng Mỹ nhân Ngư - biểu tượng của miền đất Chu Hải</w:t>
      </w:r>
    </w:p>
    <w:p w14:paraId="13BA31D7" w14:textId="77777777" w:rsidR="000D1748" w:rsidRDefault="00000000" w:rsidP="00B0323A">
      <w:pPr>
        <w:numPr>
          <w:ilvl w:val="0"/>
          <w:numId w:val="4"/>
        </w:numPr>
        <w:spacing w:line="360" w:lineRule="auto"/>
        <w:jc w:val="both"/>
        <w:rPr>
          <w:rFonts w:ascii="Cambria" w:eastAsia="Cambria" w:hAnsi="Cambria" w:cs="Cambria"/>
          <w:color w:val="002060"/>
          <w:sz w:val="22"/>
          <w:szCs w:val="22"/>
        </w:rPr>
      </w:pPr>
      <w:r>
        <w:rPr>
          <w:rFonts w:ascii="Cambria" w:eastAsia="Cambria" w:hAnsi="Cambria"/>
          <w:b/>
          <w:bCs/>
          <w:color w:val="CC0066"/>
          <w:sz w:val="22"/>
          <w:szCs w:val="22"/>
        </w:rPr>
        <w:t>Trung tâm thương mại ngầm Cổng Bắc</w:t>
      </w:r>
      <w:r>
        <w:rPr>
          <w:rFonts w:ascii="Cambria" w:eastAsia="Cambria" w:hAnsi="Cambria"/>
          <w:color w:val="002060"/>
          <w:sz w:val="22"/>
          <w:szCs w:val="22"/>
          <w:lang w:val="en-US"/>
        </w:rPr>
        <w:t xml:space="preserve"> </w:t>
      </w:r>
      <w:r>
        <w:rPr>
          <w:rFonts w:ascii="Cambria" w:eastAsia="Cambria" w:hAnsi="Cambria"/>
          <w:color w:val="002060"/>
          <w:sz w:val="22"/>
          <w:szCs w:val="22"/>
        </w:rPr>
        <w:t>nằm dưới cửa khẩu Gongbei, sầm uất với hàng trăm gian hàng lớn nhỏ. Tại đây, Quý khách có thể thoải mái lựa chọn các mặt hàng phong phú như quần áo, túi xách, phụ kiện điện thoại, mỹ phẩm, đồ điện tử, bánh kẹo nội địa, ngọc trai và quà lưu niệm địa phương với mức giá phải chăng.</w:t>
      </w:r>
    </w:p>
    <w:p w14:paraId="6916CF35"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t>Tối</w:t>
      </w:r>
      <w:r>
        <w:rPr>
          <w:rFonts w:ascii="Cambria" w:eastAsia="Cambria" w:hAnsi="Cambria" w:cs="Cambria"/>
          <w:color w:val="002060"/>
          <w:sz w:val="22"/>
          <w:szCs w:val="22"/>
        </w:rPr>
        <w:t xml:space="preserve">: Quý khách ăn tối và về khách sạn nhận phòng, nghỉ ngơi tại Chu Hải. </w:t>
      </w:r>
    </w:p>
    <w:p w14:paraId="2B1816BF" w14:textId="77777777" w:rsidR="000D1748" w:rsidRDefault="000D1748" w:rsidP="00B0323A">
      <w:pPr>
        <w:spacing w:line="360" w:lineRule="auto"/>
        <w:jc w:val="both"/>
        <w:rPr>
          <w:rFonts w:ascii="Cambria" w:eastAsia="Cambria" w:hAnsi="Cambria" w:cs="Cambria"/>
          <w:color w:val="002060"/>
          <w:sz w:val="22"/>
          <w:szCs w:val="22"/>
        </w:rPr>
      </w:pPr>
    </w:p>
    <w:tbl>
      <w:tblPr>
        <w:tblStyle w:val="Style47"/>
        <w:tblW w:w="10281" w:type="dxa"/>
        <w:tblInd w:w="-10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094"/>
        <w:gridCol w:w="3297"/>
        <w:gridCol w:w="3890"/>
      </w:tblGrid>
      <w:tr w:rsidR="000D1748" w14:paraId="09DB30B2" w14:textId="77777777">
        <w:tc>
          <w:tcPr>
            <w:tcW w:w="3094" w:type="dxa"/>
            <w:tcBorders>
              <w:top w:val="nil"/>
              <w:left w:val="nil"/>
              <w:bottom w:val="nil"/>
              <w:right w:val="nil"/>
            </w:tcBorders>
            <w:tcMar>
              <w:top w:w="0" w:type="dxa"/>
              <w:left w:w="108" w:type="dxa"/>
              <w:bottom w:w="0" w:type="dxa"/>
              <w:right w:w="108" w:type="dxa"/>
            </w:tcMar>
          </w:tcPr>
          <w:p w14:paraId="562D65D7" w14:textId="77777777" w:rsidR="000D1748" w:rsidRDefault="00000000" w:rsidP="00B0323A">
            <w:pPr>
              <w:widowControl w:val="0"/>
              <w:spacing w:line="360" w:lineRule="auto"/>
              <w:jc w:val="center"/>
              <w:rPr>
                <w:rFonts w:ascii="Cambria" w:eastAsia="Cambria" w:hAnsi="Cambria" w:cs="Cambria"/>
                <w:color w:val="002060"/>
                <w:sz w:val="22"/>
                <w:szCs w:val="22"/>
              </w:rPr>
            </w:pPr>
            <w:r>
              <w:rPr>
                <w:rFonts w:ascii="SimSun" w:eastAsia="SimSun" w:hAnsi="SimSun" w:cs="SimSun"/>
                <w:noProof/>
              </w:rPr>
              <w:drawing>
                <wp:inline distT="0" distB="0" distL="114300" distR="114300" wp14:anchorId="1198885A" wp14:editId="23B39A92">
                  <wp:extent cx="2689860" cy="1554480"/>
                  <wp:effectExtent l="0" t="0" r="0" b="0"/>
                  <wp:docPr id="40" name="image5.jpg" descr="IMG_256"/>
                  <wp:cNvGraphicFramePr/>
                  <a:graphic xmlns:a="http://schemas.openxmlformats.org/drawingml/2006/main">
                    <a:graphicData uri="http://schemas.openxmlformats.org/drawingml/2006/picture">
                      <pic:pic xmlns:pic="http://schemas.openxmlformats.org/drawingml/2006/picture">
                        <pic:nvPicPr>
                          <pic:cNvPr id="40" name="image5.jpg" descr="IMG_256"/>
                          <pic:cNvPicPr preferRelativeResize="0"/>
                        </pic:nvPicPr>
                        <pic:blipFill>
                          <a:blip r:embed="rId15"/>
                          <a:srcRect/>
                          <a:stretch>
                            <a:fillRect/>
                          </a:stretch>
                        </pic:blipFill>
                        <pic:spPr>
                          <a:xfrm>
                            <a:off x="0" y="0"/>
                            <a:ext cx="2689860" cy="1554480"/>
                          </a:xfrm>
                          <a:prstGeom prst="rect">
                            <a:avLst/>
                          </a:prstGeom>
                        </pic:spPr>
                      </pic:pic>
                    </a:graphicData>
                  </a:graphic>
                </wp:inline>
              </w:drawing>
            </w:r>
          </w:p>
        </w:tc>
        <w:tc>
          <w:tcPr>
            <w:tcW w:w="3297" w:type="dxa"/>
            <w:tcBorders>
              <w:top w:val="nil"/>
              <w:left w:val="nil"/>
              <w:bottom w:val="nil"/>
              <w:right w:val="nil"/>
            </w:tcBorders>
            <w:tcMar>
              <w:top w:w="0" w:type="dxa"/>
              <w:left w:w="108" w:type="dxa"/>
              <w:bottom w:w="0" w:type="dxa"/>
              <w:right w:w="108" w:type="dxa"/>
            </w:tcMar>
          </w:tcPr>
          <w:p w14:paraId="26A8DBBF" w14:textId="77777777" w:rsidR="000D1748" w:rsidRDefault="00000000" w:rsidP="00B0323A">
            <w:pPr>
              <w:widowControl w:val="0"/>
              <w:spacing w:line="360" w:lineRule="auto"/>
              <w:jc w:val="center"/>
              <w:rPr>
                <w:rFonts w:ascii="Cambria" w:eastAsia="Cambria" w:hAnsi="Cambria" w:cs="Cambria"/>
                <w:color w:val="002060"/>
                <w:sz w:val="22"/>
                <w:szCs w:val="22"/>
              </w:rPr>
            </w:pPr>
            <w:r>
              <w:rPr>
                <w:rFonts w:ascii="SimSun" w:eastAsia="SimSun" w:hAnsi="SimSun" w:cs="SimSun"/>
                <w:noProof/>
              </w:rPr>
              <w:drawing>
                <wp:inline distT="0" distB="0" distL="114300" distR="114300" wp14:anchorId="3C3D9D85" wp14:editId="22D0BFED">
                  <wp:extent cx="2072640" cy="1554480"/>
                  <wp:effectExtent l="0" t="0" r="0" b="0"/>
                  <wp:docPr id="43" name="image10.jpg" descr="IMG_256"/>
                  <wp:cNvGraphicFramePr/>
                  <a:graphic xmlns:a="http://schemas.openxmlformats.org/drawingml/2006/main">
                    <a:graphicData uri="http://schemas.openxmlformats.org/drawingml/2006/picture">
                      <pic:pic xmlns:pic="http://schemas.openxmlformats.org/drawingml/2006/picture">
                        <pic:nvPicPr>
                          <pic:cNvPr id="43" name="image10.jpg" descr="IMG_256"/>
                          <pic:cNvPicPr preferRelativeResize="0"/>
                        </pic:nvPicPr>
                        <pic:blipFill>
                          <a:blip r:embed="rId16"/>
                          <a:srcRect/>
                          <a:stretch>
                            <a:fillRect/>
                          </a:stretch>
                        </pic:blipFill>
                        <pic:spPr>
                          <a:xfrm>
                            <a:off x="0" y="0"/>
                            <a:ext cx="2072640" cy="1554480"/>
                          </a:xfrm>
                          <a:prstGeom prst="rect">
                            <a:avLst/>
                          </a:prstGeom>
                        </pic:spPr>
                      </pic:pic>
                    </a:graphicData>
                  </a:graphic>
                </wp:inline>
              </w:drawing>
            </w:r>
          </w:p>
        </w:tc>
        <w:tc>
          <w:tcPr>
            <w:tcW w:w="3890" w:type="dxa"/>
            <w:tcBorders>
              <w:top w:val="nil"/>
              <w:left w:val="nil"/>
              <w:bottom w:val="nil"/>
              <w:right w:val="nil"/>
            </w:tcBorders>
            <w:tcMar>
              <w:top w:w="0" w:type="dxa"/>
              <w:left w:w="108" w:type="dxa"/>
              <w:bottom w:w="0" w:type="dxa"/>
              <w:right w:w="108" w:type="dxa"/>
            </w:tcMar>
          </w:tcPr>
          <w:p w14:paraId="370304C8" w14:textId="77777777" w:rsidR="000D1748" w:rsidRDefault="00000000" w:rsidP="00B0323A">
            <w:pPr>
              <w:widowControl w:val="0"/>
              <w:spacing w:line="360" w:lineRule="auto"/>
              <w:jc w:val="center"/>
              <w:rPr>
                <w:rFonts w:ascii="Cambria" w:eastAsia="Cambria" w:hAnsi="Cambria" w:cs="Cambria"/>
                <w:color w:val="002060"/>
                <w:sz w:val="22"/>
                <w:szCs w:val="22"/>
              </w:rPr>
            </w:pPr>
            <w:r>
              <w:rPr>
                <w:noProof/>
              </w:rPr>
              <w:drawing>
                <wp:inline distT="0" distB="0" distL="114300" distR="114300" wp14:anchorId="3D5F9AF3" wp14:editId="17C82A6E">
                  <wp:extent cx="2072640" cy="1554480"/>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42" name="image4.png"/>
                          <pic:cNvPicPr preferRelativeResize="0"/>
                        </pic:nvPicPr>
                        <pic:blipFill>
                          <a:blip r:embed="rId17"/>
                          <a:srcRect/>
                          <a:stretch>
                            <a:fillRect/>
                          </a:stretch>
                        </pic:blipFill>
                        <pic:spPr>
                          <a:xfrm>
                            <a:off x="0" y="0"/>
                            <a:ext cx="2072640" cy="1554480"/>
                          </a:xfrm>
                          <a:prstGeom prst="rect">
                            <a:avLst/>
                          </a:prstGeom>
                        </pic:spPr>
                      </pic:pic>
                    </a:graphicData>
                  </a:graphic>
                </wp:inline>
              </w:drawing>
            </w:r>
          </w:p>
        </w:tc>
      </w:tr>
    </w:tbl>
    <w:p w14:paraId="38E7CD71" w14:textId="77777777" w:rsidR="000D1748" w:rsidRDefault="000D1748" w:rsidP="00B0323A">
      <w:pPr>
        <w:spacing w:line="360" w:lineRule="auto"/>
        <w:jc w:val="both"/>
        <w:rPr>
          <w:rFonts w:ascii="Cambria" w:eastAsia="Cambria" w:hAnsi="Cambria" w:cs="Cambria"/>
          <w:color w:val="002060"/>
          <w:sz w:val="22"/>
          <w:szCs w:val="22"/>
        </w:rPr>
      </w:pPr>
    </w:p>
    <w:p w14:paraId="2FC14B68" w14:textId="77777777" w:rsidR="000D1748" w:rsidRDefault="00000000" w:rsidP="00B0323A">
      <w:pPr>
        <w:pBdr>
          <w:top w:val="single" w:sz="4" w:space="1" w:color="000000"/>
          <w:bottom w:val="single" w:sz="4" w:space="1" w:color="000000"/>
        </w:pBdr>
        <w:spacing w:line="360" w:lineRule="auto"/>
        <w:jc w:val="both"/>
        <w:rPr>
          <w:rFonts w:ascii="Cambria" w:eastAsia="Cambria" w:hAnsi="Cambria" w:cs="Cambria"/>
          <w:b/>
          <w:color w:val="CC0066"/>
          <w:sz w:val="22"/>
          <w:szCs w:val="22"/>
        </w:rPr>
      </w:pPr>
      <w:r>
        <w:rPr>
          <w:rFonts w:ascii="Cambria" w:eastAsia="Cambria" w:hAnsi="Cambria" w:cs="Cambria"/>
          <w:b/>
          <w:color w:val="CC0066"/>
          <w:sz w:val="22"/>
          <w:szCs w:val="22"/>
        </w:rPr>
        <w:t>NGÀY 4: CHU HẢI - QUẢNG CHÂU (Ăn sáng, trưa, tối)</w:t>
      </w:r>
    </w:p>
    <w:p w14:paraId="2576A914" w14:textId="77777777" w:rsidR="000D1748" w:rsidRDefault="000D1748" w:rsidP="00B0323A">
      <w:pPr>
        <w:spacing w:line="360" w:lineRule="auto"/>
        <w:jc w:val="both"/>
        <w:rPr>
          <w:rFonts w:ascii="Cambria" w:eastAsia="Cambria" w:hAnsi="Cambria" w:cs="Cambria"/>
          <w:color w:val="002060"/>
          <w:sz w:val="22"/>
          <w:szCs w:val="22"/>
        </w:rPr>
      </w:pPr>
    </w:p>
    <w:p w14:paraId="54412501" w14:textId="77777777" w:rsidR="000D1748" w:rsidRDefault="00000000" w:rsidP="00B0323A">
      <w:pPr>
        <w:spacing w:line="360" w:lineRule="auto"/>
        <w:jc w:val="both"/>
        <w:rPr>
          <w:rFonts w:ascii="Cambria" w:eastAsia="Cambria" w:hAnsi="Cambria" w:cs="Cambria"/>
          <w:color w:val="002060"/>
          <w:sz w:val="22"/>
          <w:szCs w:val="22"/>
          <w:lang w:val="en-US"/>
        </w:rPr>
      </w:pPr>
      <w:r>
        <w:rPr>
          <w:rFonts w:ascii="Cambria" w:eastAsia="Cambria" w:hAnsi="Cambria" w:cs="Cambria"/>
          <w:b/>
          <w:color w:val="002060"/>
          <w:sz w:val="22"/>
          <w:szCs w:val="22"/>
        </w:rPr>
        <w:t xml:space="preserve">Sáng: </w:t>
      </w:r>
      <w:r>
        <w:rPr>
          <w:rFonts w:ascii="Cambria" w:eastAsia="Cambria" w:hAnsi="Cambria" w:cs="Cambria"/>
          <w:color w:val="002060"/>
          <w:sz w:val="22"/>
          <w:szCs w:val="22"/>
        </w:rPr>
        <w:t xml:space="preserve">Quý khách ăn sáng và làm thủ tục trả phòng. Sau đó, Quý khách di chuyển tới </w:t>
      </w:r>
      <w:r>
        <w:rPr>
          <w:rFonts w:ascii="Cambria" w:eastAsia="Cambria" w:hAnsi="Cambria" w:cs="Cambria"/>
          <w:b/>
          <w:color w:val="CC0066"/>
          <w:sz w:val="22"/>
          <w:szCs w:val="22"/>
        </w:rPr>
        <w:t>Quảng Châu</w:t>
      </w:r>
      <w:r>
        <w:rPr>
          <w:rFonts w:ascii="Cambria" w:eastAsia="Cambria" w:hAnsi="Cambria" w:cs="Cambria"/>
          <w:color w:val="002060"/>
          <w:sz w:val="22"/>
          <w:szCs w:val="22"/>
        </w:rPr>
        <w:t xml:space="preserve"> - thành phố xinh đẹp nằm nghiêng mình bên bờ sông Châu Giang, từ lâu luôn được biết đến là cái nôi sản sinh ra nền văn hóa Quảng Đông</w:t>
      </w:r>
      <w:r>
        <w:rPr>
          <w:rFonts w:ascii="Cambria" w:eastAsia="Cambria" w:hAnsi="Cambria" w:cs="Cambria"/>
          <w:color w:val="002060"/>
          <w:sz w:val="22"/>
          <w:szCs w:val="22"/>
          <w:lang w:val="en-US"/>
        </w:rPr>
        <w:t xml:space="preserve">. Trên đường đi, Quý khách tham quan </w:t>
      </w:r>
      <w:r>
        <w:rPr>
          <w:rFonts w:ascii="Cambria" w:eastAsia="Cambria" w:hAnsi="Cambria" w:cs="Cambria"/>
          <w:b/>
          <w:bCs/>
          <w:color w:val="CC0066"/>
          <w:sz w:val="22"/>
          <w:szCs w:val="22"/>
          <w:lang w:val="en-US"/>
        </w:rPr>
        <w:t>Vườn Bảo Mặc</w:t>
      </w:r>
      <w:r>
        <w:rPr>
          <w:rFonts w:ascii="Cambria" w:eastAsia="Cambria" w:hAnsi="Cambria" w:cs="Cambria"/>
          <w:color w:val="002060"/>
          <w:sz w:val="22"/>
          <w:szCs w:val="22"/>
          <w:lang w:val="en-US"/>
        </w:rPr>
        <w:t xml:space="preserve"> - một trong những danh thắng nổi tiếng nhất ở Phiên Ngung, cách Quảng Châu không xa. Vườn được xây dựng từ cuối đời nhà Thanh và những năm đầu tiên của chế độ Cộng hòa Trung Hoa (1912-1949) trên một diện tích rộng hơn 3.300 m2, tái hiện cảnh sắc mang âm hưởng sông nước hữu tình của đồng bằng sông Châu Giang, con sông huyết mạch ở phía Nam Trung Quốc. </w:t>
      </w:r>
    </w:p>
    <w:p w14:paraId="62356ECE" w14:textId="77777777" w:rsidR="000D1748" w:rsidRDefault="00000000" w:rsidP="00B0323A">
      <w:pPr>
        <w:spacing w:line="360" w:lineRule="auto"/>
        <w:jc w:val="both"/>
        <w:rPr>
          <w:rFonts w:ascii="Cambria" w:eastAsia="Cambria" w:hAnsi="Cambria" w:cs="Cambria"/>
          <w:color w:val="002060"/>
          <w:sz w:val="22"/>
          <w:szCs w:val="22"/>
          <w:lang w:val="en-US"/>
        </w:rPr>
      </w:pPr>
      <w:r>
        <w:rPr>
          <w:rFonts w:ascii="Cambria" w:eastAsia="Cambria" w:hAnsi="Cambria" w:cs="Cambria"/>
          <w:b/>
          <w:bCs/>
          <w:color w:val="002060"/>
          <w:sz w:val="22"/>
          <w:szCs w:val="22"/>
          <w:lang w:val="en-US"/>
        </w:rPr>
        <w:t xml:space="preserve">Trưa: </w:t>
      </w:r>
      <w:r>
        <w:rPr>
          <w:rFonts w:ascii="Cambria" w:eastAsia="Cambria" w:hAnsi="Cambria" w:cs="Cambria"/>
          <w:color w:val="002060"/>
          <w:sz w:val="22"/>
          <w:szCs w:val="22"/>
          <w:lang w:val="en-US"/>
        </w:rPr>
        <w:t>Quý khách ăn trưa tại Nhà hàng địa phương</w:t>
      </w:r>
    </w:p>
    <w:p w14:paraId="36E8ADB4"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b/>
          <w:bCs/>
          <w:color w:val="002060"/>
          <w:sz w:val="22"/>
          <w:szCs w:val="22"/>
          <w:lang w:val="en-US"/>
        </w:rPr>
        <w:t xml:space="preserve">Chiều: </w:t>
      </w:r>
      <w:r>
        <w:rPr>
          <w:rFonts w:ascii="Cambria" w:eastAsia="Cambria" w:hAnsi="Cambria" w:cs="Cambria"/>
          <w:color w:val="002060"/>
          <w:sz w:val="22"/>
          <w:szCs w:val="22"/>
        </w:rPr>
        <w:t>Tới Quảng Châu, Quý khách tham quan:</w:t>
      </w:r>
    </w:p>
    <w:p w14:paraId="175C9634" w14:textId="77777777" w:rsidR="000D1748" w:rsidRDefault="00000000" w:rsidP="00B0323A">
      <w:pPr>
        <w:numPr>
          <w:ilvl w:val="0"/>
          <w:numId w:val="4"/>
        </w:numPr>
        <w:spacing w:line="360" w:lineRule="auto"/>
        <w:jc w:val="both"/>
        <w:rPr>
          <w:rFonts w:ascii="Cambria" w:eastAsia="Cambria" w:hAnsi="Cambria" w:cs="Cambria"/>
          <w:color w:val="002060"/>
          <w:sz w:val="22"/>
          <w:szCs w:val="22"/>
        </w:rPr>
      </w:pPr>
      <w:r>
        <w:rPr>
          <w:rFonts w:ascii="Cambria" w:eastAsia="Cambria" w:hAnsi="Cambria" w:cs="Cambria"/>
          <w:b/>
          <w:color w:val="CC0066"/>
          <w:sz w:val="22"/>
          <w:szCs w:val="22"/>
        </w:rPr>
        <w:t>Quảng trường Hải Tâm Sa</w:t>
      </w:r>
      <w:r>
        <w:rPr>
          <w:rFonts w:ascii="Cambria" w:eastAsia="Cambria" w:hAnsi="Cambria" w:cs="Cambria"/>
          <w:color w:val="002060"/>
          <w:sz w:val="22"/>
          <w:szCs w:val="22"/>
        </w:rPr>
        <w:t xml:space="preserve"> –  nơi tổ chức lễ khai mạc Thế vận hội châu Á Quảng Châu 2010</w:t>
      </w:r>
    </w:p>
    <w:p w14:paraId="55FB0B20" w14:textId="77777777" w:rsidR="000D1748" w:rsidRDefault="00000000" w:rsidP="00B0323A">
      <w:pPr>
        <w:numPr>
          <w:ilvl w:val="0"/>
          <w:numId w:val="4"/>
        </w:numP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lang w:val="en-US"/>
        </w:rPr>
        <w:t xml:space="preserve">Check-in </w:t>
      </w:r>
      <w:r>
        <w:rPr>
          <w:rFonts w:ascii="Cambria" w:eastAsia="Cambria" w:hAnsi="Cambria" w:cs="Cambria"/>
          <w:b/>
          <w:bCs/>
          <w:color w:val="CC0066"/>
          <w:sz w:val="22"/>
          <w:szCs w:val="22"/>
          <w:lang w:val="en-US"/>
        </w:rPr>
        <w:t>Cầu Hải Tâm</w:t>
      </w:r>
      <w:r>
        <w:rPr>
          <w:rFonts w:ascii="Cambria" w:eastAsia="Cambria" w:hAnsi="Cambria" w:cs="Cambria"/>
          <w:color w:val="002060"/>
          <w:sz w:val="22"/>
          <w:szCs w:val="22"/>
          <w:lang w:val="en-US"/>
        </w:rPr>
        <w:t xml:space="preserve"> - cây cầu đi bộ biểu tượng mới của Quảng Châu bắc qua dòng Châu Giang với thiết kế cong uốn mềm mại như dải lụa, hệ thống đèn LED đổi màu rực rỡ. </w:t>
      </w:r>
    </w:p>
    <w:p w14:paraId="1AE6BA58" w14:textId="77777777" w:rsidR="000D1748" w:rsidRDefault="00000000" w:rsidP="00B0323A">
      <w:pPr>
        <w:numPr>
          <w:ilvl w:val="0"/>
          <w:numId w:val="4"/>
        </w:numP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 xml:space="preserve">Chụp hình bên ngoài </w:t>
      </w:r>
      <w:r>
        <w:rPr>
          <w:rFonts w:ascii="Cambria" w:eastAsia="Cambria" w:hAnsi="Cambria" w:cs="Cambria"/>
          <w:b/>
          <w:color w:val="CC0066"/>
          <w:sz w:val="22"/>
          <w:szCs w:val="22"/>
        </w:rPr>
        <w:t>Tháp truyền hình Quảng Châu</w:t>
      </w:r>
      <w:r>
        <w:rPr>
          <w:rFonts w:ascii="Cambria" w:eastAsia="Cambria" w:hAnsi="Cambria" w:cs="Cambria"/>
          <w:color w:val="002060"/>
          <w:sz w:val="22"/>
          <w:szCs w:val="22"/>
        </w:rPr>
        <w:t xml:space="preserve"> nằm bên dòng Châu Giang. Tháp Truyền hình cao 600 mét, là tòa tháp truyền hình cao thứ hai thế giới và cũng là biểu tượng của thành phố Quảng Châu</w:t>
      </w:r>
    </w:p>
    <w:p w14:paraId="20879524" w14:textId="77777777" w:rsidR="000D1748" w:rsidRDefault="00000000" w:rsidP="00B0323A">
      <w:pPr>
        <w:numPr>
          <w:ilvl w:val="0"/>
          <w:numId w:val="4"/>
        </w:numPr>
        <w:spacing w:line="360" w:lineRule="auto"/>
        <w:jc w:val="both"/>
        <w:rPr>
          <w:rFonts w:ascii="Cambria" w:eastAsia="Cambria" w:hAnsi="Cambria" w:cs="Cambria"/>
          <w:color w:val="002060"/>
          <w:sz w:val="22"/>
          <w:szCs w:val="22"/>
        </w:rPr>
      </w:pPr>
      <w:r>
        <w:rPr>
          <w:rFonts w:ascii="Cambria" w:eastAsia="Cambria" w:hAnsi="Cambria" w:cs="Cambria"/>
          <w:b/>
          <w:bCs/>
          <w:color w:val="CC0066"/>
          <w:sz w:val="22"/>
          <w:szCs w:val="22"/>
          <w:lang w:val="en-US"/>
        </w:rPr>
        <w:lastRenderedPageBreak/>
        <w:t>Trải nghiệm Tàu điện</w:t>
      </w:r>
      <w:r>
        <w:rPr>
          <w:rFonts w:ascii="Cambria" w:eastAsia="Cambria" w:hAnsi="Cambria" w:cs="Cambria"/>
          <w:color w:val="002060"/>
          <w:sz w:val="22"/>
          <w:szCs w:val="22"/>
          <w:lang w:val="en-US"/>
        </w:rPr>
        <w:t xml:space="preserve"> ngắm cảnh Quảng Châu, lướt qua các biểu tượng như Tháp Quảng Châu, cầu Hải Tâm và dòng Châu Giang thơ mộng, vừa thư giãn vừa ch</w:t>
      </w:r>
    </w:p>
    <w:p w14:paraId="0C715162" w14:textId="77777777" w:rsidR="000D1748" w:rsidRDefault="00000000" w:rsidP="00B0323A">
      <w:pPr>
        <w:numPr>
          <w:ilvl w:val="0"/>
          <w:numId w:val="4"/>
        </w:numP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 xml:space="preserve">Chiêm bái </w:t>
      </w:r>
      <w:r>
        <w:rPr>
          <w:rFonts w:ascii="Cambria" w:eastAsia="Cambria" w:hAnsi="Cambria" w:cs="Cambria"/>
          <w:b/>
          <w:color w:val="CC0066"/>
          <w:sz w:val="22"/>
          <w:szCs w:val="22"/>
        </w:rPr>
        <w:t xml:space="preserve">Chùa Đại Phật </w:t>
      </w:r>
      <w:r>
        <w:rPr>
          <w:rFonts w:ascii="Cambria" w:eastAsia="Cambria" w:hAnsi="Cambria" w:cs="Cambria"/>
          <w:color w:val="002060"/>
          <w:sz w:val="22"/>
          <w:szCs w:val="22"/>
        </w:rPr>
        <w:t>– một trong năm ngôi chùa Phật giáo nổi tiếng ở Quảng Châu với lịch sử hơn một nghìn năm. Được xây dựng bởi Hoàng đế Liu Yan vào triều đại Nam Hán (917–971).</w:t>
      </w:r>
    </w:p>
    <w:p w14:paraId="724BE521" w14:textId="77777777" w:rsidR="000D1748" w:rsidRDefault="00000000" w:rsidP="00B0323A">
      <w:pPr>
        <w:numPr>
          <w:ilvl w:val="0"/>
          <w:numId w:val="4"/>
        </w:numPr>
        <w:spacing w:line="360" w:lineRule="auto"/>
        <w:jc w:val="both"/>
        <w:rPr>
          <w:rFonts w:ascii="Cambria" w:eastAsia="Cambria" w:hAnsi="Cambria" w:cs="Cambria"/>
          <w:b/>
          <w:color w:val="002060"/>
          <w:sz w:val="22"/>
          <w:szCs w:val="22"/>
        </w:rPr>
      </w:pPr>
      <w:r>
        <w:rPr>
          <w:rFonts w:ascii="Cambria" w:eastAsia="Cambria" w:hAnsi="Cambria" w:cs="Cambria"/>
          <w:color w:val="002060"/>
          <w:sz w:val="22"/>
          <w:szCs w:val="22"/>
        </w:rPr>
        <w:t xml:space="preserve">Tự do tản bộ mua sắm tại </w:t>
      </w:r>
      <w:r>
        <w:rPr>
          <w:rFonts w:ascii="Cambria" w:eastAsia="Cambria" w:hAnsi="Cambria" w:cs="Cambria"/>
          <w:b/>
          <w:color w:val="CC0066"/>
          <w:sz w:val="22"/>
          <w:szCs w:val="22"/>
        </w:rPr>
        <w:t>Phố đi bộ Bắc Kinh</w:t>
      </w:r>
      <w:r>
        <w:rPr>
          <w:rFonts w:ascii="Cambria" w:eastAsia="Cambria" w:hAnsi="Cambria" w:cs="Cambria"/>
          <w:color w:val="002060"/>
          <w:sz w:val="22"/>
          <w:szCs w:val="22"/>
        </w:rPr>
        <w:t xml:space="preserve"> – con phố mua sắm tấp nập với các cửa hàng mở từ 9h sáng đến 10h tối.</w:t>
      </w:r>
    </w:p>
    <w:p w14:paraId="64A21C98"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t xml:space="preserve">Tối: </w:t>
      </w:r>
      <w:r>
        <w:rPr>
          <w:rFonts w:ascii="Cambria" w:eastAsia="Cambria" w:hAnsi="Cambria" w:cs="Cambria"/>
          <w:color w:val="002060"/>
          <w:sz w:val="22"/>
          <w:szCs w:val="22"/>
        </w:rPr>
        <w:t xml:space="preserve">Quý khách ăn tối và nghỉ đêm tại khách sạn ở Quảng Châu. Sau bữa tối, Quý khách có thể lựa chọn chương trình </w:t>
      </w:r>
      <w:r>
        <w:rPr>
          <w:rFonts w:ascii="Cambria" w:eastAsia="Cambria" w:hAnsi="Cambria" w:cs="Cambria"/>
          <w:b/>
          <w:color w:val="CC0066"/>
          <w:sz w:val="22"/>
          <w:szCs w:val="22"/>
        </w:rPr>
        <w:t>Du thuyền trên sông Châu Giang</w:t>
      </w:r>
      <w:r>
        <w:rPr>
          <w:rFonts w:ascii="Cambria" w:eastAsia="Cambria" w:hAnsi="Cambria" w:cs="Cambria"/>
          <w:color w:val="002060"/>
          <w:sz w:val="22"/>
          <w:szCs w:val="22"/>
        </w:rPr>
        <w:t>, ngắm toàn cảnh thành phố và tháp Quảng Châu lung linh buổi tối (chi phí tự túc).</w:t>
      </w:r>
    </w:p>
    <w:p w14:paraId="3A2FEBEE" w14:textId="77777777" w:rsidR="000D1748" w:rsidRDefault="000D1748" w:rsidP="00B0323A">
      <w:pPr>
        <w:spacing w:line="360" w:lineRule="auto"/>
        <w:jc w:val="both"/>
        <w:rPr>
          <w:rFonts w:ascii="Cambria" w:eastAsia="Cambria" w:hAnsi="Cambria" w:cs="Cambria"/>
          <w:color w:val="002060"/>
          <w:sz w:val="22"/>
          <w:szCs w:val="22"/>
        </w:rPr>
      </w:pPr>
    </w:p>
    <w:tbl>
      <w:tblPr>
        <w:tblStyle w:val="Style48"/>
        <w:tblW w:w="10281"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58"/>
        <w:gridCol w:w="2868"/>
        <w:gridCol w:w="3755"/>
      </w:tblGrid>
      <w:tr w:rsidR="000D1748" w14:paraId="19165CF9" w14:textId="77777777">
        <w:tc>
          <w:tcPr>
            <w:tcW w:w="3658" w:type="dxa"/>
            <w:tcBorders>
              <w:top w:val="nil"/>
              <w:left w:val="nil"/>
              <w:bottom w:val="nil"/>
              <w:right w:val="nil"/>
            </w:tcBorders>
            <w:tcMar>
              <w:top w:w="0" w:type="dxa"/>
              <w:left w:w="108" w:type="dxa"/>
              <w:bottom w:w="0" w:type="dxa"/>
              <w:right w:w="108" w:type="dxa"/>
            </w:tcMar>
          </w:tcPr>
          <w:p w14:paraId="5B7AD4D6" w14:textId="77777777" w:rsidR="000D1748" w:rsidRDefault="00000000" w:rsidP="00B0323A">
            <w:pPr>
              <w:spacing w:line="360" w:lineRule="auto"/>
              <w:jc w:val="both"/>
              <w:rPr>
                <w:rFonts w:ascii="Cambria" w:eastAsia="Cambria" w:hAnsi="Cambria" w:cs="Cambria"/>
                <w:color w:val="002060"/>
                <w:sz w:val="22"/>
                <w:szCs w:val="22"/>
              </w:rPr>
            </w:pPr>
            <w:r>
              <w:rPr>
                <w:rFonts w:ascii="SimSun" w:eastAsia="SimSun" w:hAnsi="SimSun" w:cs="SimSun"/>
                <w:noProof/>
              </w:rPr>
              <w:drawing>
                <wp:inline distT="0" distB="0" distL="114300" distR="114300" wp14:anchorId="751082BE" wp14:editId="1574A97D">
                  <wp:extent cx="2345690" cy="1554480"/>
                  <wp:effectExtent l="0" t="0" r="6985" b="7620"/>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18"/>
                          <a:stretch>
                            <a:fillRect/>
                          </a:stretch>
                        </pic:blipFill>
                        <pic:spPr>
                          <a:xfrm>
                            <a:off x="0" y="0"/>
                            <a:ext cx="2345690" cy="1554480"/>
                          </a:xfrm>
                          <a:prstGeom prst="rect">
                            <a:avLst/>
                          </a:prstGeom>
                          <a:noFill/>
                          <a:ln w="9525">
                            <a:noFill/>
                          </a:ln>
                        </pic:spPr>
                      </pic:pic>
                    </a:graphicData>
                  </a:graphic>
                </wp:inline>
              </w:drawing>
            </w:r>
          </w:p>
        </w:tc>
        <w:tc>
          <w:tcPr>
            <w:tcW w:w="2868" w:type="dxa"/>
            <w:tcBorders>
              <w:top w:val="nil"/>
              <w:left w:val="nil"/>
              <w:bottom w:val="nil"/>
              <w:right w:val="nil"/>
            </w:tcBorders>
            <w:tcMar>
              <w:top w:w="0" w:type="dxa"/>
              <w:left w:w="108" w:type="dxa"/>
              <w:bottom w:w="0" w:type="dxa"/>
              <w:right w:w="108" w:type="dxa"/>
            </w:tcMar>
          </w:tcPr>
          <w:p w14:paraId="12440B9C" w14:textId="77777777" w:rsidR="000D1748" w:rsidRDefault="00000000" w:rsidP="00B0323A">
            <w:pPr>
              <w:spacing w:line="360" w:lineRule="auto"/>
              <w:jc w:val="both"/>
              <w:rPr>
                <w:rFonts w:ascii="Cambria" w:eastAsia="Cambria" w:hAnsi="Cambria" w:cs="Cambria"/>
                <w:color w:val="002060"/>
                <w:sz w:val="22"/>
                <w:szCs w:val="22"/>
              </w:rPr>
            </w:pPr>
            <w:r>
              <w:rPr>
                <w:noProof/>
              </w:rPr>
              <w:drawing>
                <wp:inline distT="0" distB="0" distL="114300" distR="114300" wp14:anchorId="3796DAA1" wp14:editId="314E3180">
                  <wp:extent cx="2073275" cy="1554480"/>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44" name="image1.png"/>
                          <pic:cNvPicPr preferRelativeResize="0"/>
                        </pic:nvPicPr>
                        <pic:blipFill>
                          <a:blip r:embed="rId19"/>
                          <a:srcRect/>
                          <a:stretch>
                            <a:fillRect/>
                          </a:stretch>
                        </pic:blipFill>
                        <pic:spPr>
                          <a:xfrm>
                            <a:off x="0" y="0"/>
                            <a:ext cx="2073275" cy="1554480"/>
                          </a:xfrm>
                          <a:prstGeom prst="rect">
                            <a:avLst/>
                          </a:prstGeom>
                        </pic:spPr>
                      </pic:pic>
                    </a:graphicData>
                  </a:graphic>
                </wp:inline>
              </w:drawing>
            </w:r>
          </w:p>
        </w:tc>
        <w:tc>
          <w:tcPr>
            <w:tcW w:w="3755" w:type="dxa"/>
            <w:tcBorders>
              <w:top w:val="nil"/>
              <w:left w:val="nil"/>
              <w:bottom w:val="nil"/>
              <w:right w:val="nil"/>
            </w:tcBorders>
            <w:tcMar>
              <w:top w:w="0" w:type="dxa"/>
              <w:left w:w="108" w:type="dxa"/>
              <w:bottom w:w="0" w:type="dxa"/>
              <w:right w:w="108" w:type="dxa"/>
            </w:tcMar>
          </w:tcPr>
          <w:p w14:paraId="577E086F" w14:textId="77777777" w:rsidR="000D1748" w:rsidRDefault="00000000" w:rsidP="00B0323A">
            <w:pPr>
              <w:spacing w:line="360" w:lineRule="auto"/>
              <w:jc w:val="both"/>
              <w:rPr>
                <w:rFonts w:ascii="Cambria" w:eastAsia="Cambria" w:hAnsi="Cambria" w:cs="Cambria"/>
                <w:color w:val="002060"/>
                <w:sz w:val="22"/>
                <w:szCs w:val="22"/>
              </w:rPr>
            </w:pPr>
            <w:r>
              <w:rPr>
                <w:rFonts w:ascii="SimSun" w:eastAsia="SimSun" w:hAnsi="SimSun" w:cs="SimSun"/>
                <w:noProof/>
              </w:rPr>
              <w:drawing>
                <wp:inline distT="0" distB="0" distL="114300" distR="114300" wp14:anchorId="1FCDBB44" wp14:editId="3295E949">
                  <wp:extent cx="2763520" cy="1554480"/>
                  <wp:effectExtent l="0" t="0" r="0" b="0"/>
                  <wp:docPr id="46" name="image9.jpg" descr="IMG_256"/>
                  <wp:cNvGraphicFramePr/>
                  <a:graphic xmlns:a="http://schemas.openxmlformats.org/drawingml/2006/main">
                    <a:graphicData uri="http://schemas.openxmlformats.org/drawingml/2006/picture">
                      <pic:pic xmlns:pic="http://schemas.openxmlformats.org/drawingml/2006/picture">
                        <pic:nvPicPr>
                          <pic:cNvPr id="46" name="image9.jpg" descr="IMG_256"/>
                          <pic:cNvPicPr preferRelativeResize="0"/>
                        </pic:nvPicPr>
                        <pic:blipFill>
                          <a:blip r:embed="rId20"/>
                          <a:srcRect/>
                          <a:stretch>
                            <a:fillRect/>
                          </a:stretch>
                        </pic:blipFill>
                        <pic:spPr>
                          <a:xfrm>
                            <a:off x="0" y="0"/>
                            <a:ext cx="2763520" cy="1554480"/>
                          </a:xfrm>
                          <a:prstGeom prst="rect">
                            <a:avLst/>
                          </a:prstGeom>
                        </pic:spPr>
                      </pic:pic>
                    </a:graphicData>
                  </a:graphic>
                </wp:inline>
              </w:drawing>
            </w:r>
          </w:p>
        </w:tc>
      </w:tr>
    </w:tbl>
    <w:p w14:paraId="09F97D59" w14:textId="77777777" w:rsidR="000D1748" w:rsidRDefault="000D1748" w:rsidP="00B0323A">
      <w:pPr>
        <w:spacing w:line="360" w:lineRule="auto"/>
        <w:jc w:val="both"/>
        <w:rPr>
          <w:rFonts w:ascii="Cambria" w:eastAsia="Cambria" w:hAnsi="Cambria" w:cs="Cambria"/>
          <w:color w:val="002060"/>
          <w:sz w:val="22"/>
          <w:szCs w:val="22"/>
        </w:rPr>
      </w:pPr>
    </w:p>
    <w:p w14:paraId="434A7E59" w14:textId="77777777" w:rsidR="000D1748" w:rsidRDefault="00000000" w:rsidP="00B0323A">
      <w:pPr>
        <w:pBdr>
          <w:top w:val="single" w:sz="4" w:space="1" w:color="000000"/>
          <w:bottom w:val="single" w:sz="4" w:space="1" w:color="000000"/>
        </w:pBdr>
        <w:spacing w:line="360" w:lineRule="auto"/>
        <w:jc w:val="both"/>
        <w:rPr>
          <w:rFonts w:ascii="Cambria" w:eastAsia="Cambria" w:hAnsi="Cambria" w:cs="Cambria"/>
          <w:b/>
          <w:color w:val="CC0066"/>
          <w:sz w:val="22"/>
          <w:szCs w:val="22"/>
        </w:rPr>
      </w:pPr>
      <w:r>
        <w:rPr>
          <w:rFonts w:ascii="Cambria" w:eastAsia="Cambria" w:hAnsi="Cambria" w:cs="Cambria"/>
          <w:b/>
          <w:color w:val="CC0066"/>
          <w:sz w:val="22"/>
          <w:szCs w:val="22"/>
        </w:rPr>
        <w:t>NGÀY 5: QUẢNG CHÂU - HÀ NỘI (Ăn sáng)</w:t>
      </w:r>
    </w:p>
    <w:p w14:paraId="1BDDECF5" w14:textId="77777777" w:rsidR="000D1748" w:rsidRDefault="000D1748" w:rsidP="00B0323A">
      <w:pPr>
        <w:spacing w:line="360" w:lineRule="auto"/>
        <w:jc w:val="both"/>
        <w:rPr>
          <w:rFonts w:ascii="Cambria" w:eastAsia="Cambria" w:hAnsi="Cambria" w:cs="Cambria"/>
          <w:b/>
          <w:color w:val="ED7D31"/>
          <w:sz w:val="22"/>
          <w:szCs w:val="22"/>
        </w:rPr>
      </w:pPr>
    </w:p>
    <w:p w14:paraId="2BD83791"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t xml:space="preserve">Sáng: </w:t>
      </w:r>
      <w:r>
        <w:rPr>
          <w:rFonts w:ascii="Cambria" w:eastAsia="Cambria" w:hAnsi="Cambria" w:cs="Cambria"/>
          <w:color w:val="002060"/>
          <w:sz w:val="22"/>
          <w:szCs w:val="22"/>
        </w:rPr>
        <w:t>Quý khách ăn sáng tại khách sạn. Sau đó Xe và HDV đưa đoàn ra sân bay, làm thủ tục chuyến bay ZH121 lúc 10:45 bay về Hà Nội.</w:t>
      </w:r>
    </w:p>
    <w:p w14:paraId="20D870DF"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t xml:space="preserve">12h20: </w:t>
      </w:r>
      <w:r>
        <w:rPr>
          <w:rFonts w:ascii="Cambria" w:eastAsia="Cambria" w:hAnsi="Cambria" w:cs="Cambria"/>
          <w:color w:val="002060"/>
          <w:sz w:val="22"/>
          <w:szCs w:val="22"/>
        </w:rPr>
        <w:t>Về tới Hà Nội, xe đưa quý khách về điểm hẹn ban đầu. Chia tay Quý khách, kết thúc Chương trình./.</w:t>
      </w:r>
    </w:p>
    <w:p w14:paraId="2A6EE185" w14:textId="77777777" w:rsidR="000D1748" w:rsidRDefault="000D1748" w:rsidP="00B0323A">
      <w:pPr>
        <w:spacing w:line="360" w:lineRule="auto"/>
        <w:jc w:val="both"/>
        <w:rPr>
          <w:rFonts w:ascii="Cambria" w:eastAsia="Cambria" w:hAnsi="Cambria" w:cs="Cambria"/>
          <w:color w:val="002060"/>
          <w:sz w:val="22"/>
          <w:szCs w:val="22"/>
        </w:rPr>
      </w:pPr>
    </w:p>
    <w:p w14:paraId="5F67063F" w14:textId="6FF055A6" w:rsidR="000D1748" w:rsidRPr="00B0323A" w:rsidRDefault="00000000" w:rsidP="00B0323A">
      <w:pPr>
        <w:pBdr>
          <w:top w:val="single" w:sz="4" w:space="1" w:color="000000"/>
          <w:left w:val="none" w:sz="0" w:space="0" w:color="000000"/>
          <w:bottom w:val="single" w:sz="4" w:space="1" w:color="000000"/>
          <w:right w:val="none" w:sz="0" w:space="0" w:color="000000"/>
          <w:between w:val="none" w:sz="0" w:space="0" w:color="000000"/>
        </w:pBdr>
        <w:spacing w:line="360" w:lineRule="auto"/>
        <w:jc w:val="both"/>
        <w:rPr>
          <w:rFonts w:ascii="Cambria" w:eastAsia="Cambria" w:hAnsi="Cambria" w:cs="Cambria"/>
          <w:b/>
          <w:color w:val="CC0066"/>
          <w:sz w:val="22"/>
          <w:szCs w:val="22"/>
        </w:rPr>
      </w:pPr>
      <w:r>
        <w:rPr>
          <w:rFonts w:ascii="Cambria" w:eastAsia="Cambria" w:hAnsi="Cambria" w:cs="Cambria"/>
          <w:b/>
          <w:color w:val="CC0066"/>
          <w:sz w:val="22"/>
          <w:szCs w:val="22"/>
        </w:rPr>
        <w:t xml:space="preserve">DỊCH VỤ BAO GỒM </w:t>
      </w:r>
    </w:p>
    <w:p w14:paraId="0E677F9F"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Hướng dẫn viên chuyên nghiệp, nhiệt tình, kinh nghiệm và chu đáo suốt tuyến &amp; Hướng dẫn viên địa phương tại Trung Quốc</w:t>
      </w:r>
    </w:p>
    <w:p w14:paraId="3397BD58"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Visa đoàn nhập cảnh Trung Quốc (giảm trừ 500,000VNĐ/khách nếu Quý khách đã có sẵn visa)</w:t>
      </w:r>
    </w:p>
    <w:p w14:paraId="5F47B6DA"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Vé máy bay Hãng Shenzhen Airlines Hà Nội – Thâm Quyến//Quảng Châu - Hà Nội (bao gồm 5kg hành lý xách tay &amp; 20kg hành lý ký gửi)</w:t>
      </w:r>
    </w:p>
    <w:p w14:paraId="5D3EB9E3"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Xe ô tô đời mới, điều hòa tốt theo hành trình</w:t>
      </w:r>
    </w:p>
    <w:p w14:paraId="4A6E1A7F"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Xe ô tô đón/tiễn Rạp Xiếc Trung Ương – Sân bay Nội Bài</w:t>
      </w:r>
    </w:p>
    <w:p w14:paraId="7CFB5C97"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Lưu trú tại khách sạn 3-4 sao địa phương (02 khách/phòng, nếu lẻ nam/nữ sử dụng phòng đôi kê thêm giường/nệm phụ, trẻ em ngủ chung với ba/mẹ)</w:t>
      </w:r>
    </w:p>
    <w:p w14:paraId="521C009E"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Các bữa ăn trong chương trình: Ăn sáng theo tiêu chuẩn khách sạn/nhà hàng; Ăn chính: 40-50 NDT/suất</w:t>
      </w:r>
    </w:p>
    <w:p w14:paraId="17509FAB"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Vé tham quan các điểm trong chương trình</w:t>
      </w:r>
    </w:p>
    <w:p w14:paraId="0B0A16AD"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Nước suối trên xe</w:t>
      </w:r>
    </w:p>
    <w:p w14:paraId="1D149D21"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Bảo hiểm du lịch Quốc tế</w:t>
      </w:r>
    </w:p>
    <w:p w14:paraId="3ADCA9E5"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lang w:val="en-US"/>
        </w:rPr>
        <w:t>Hóa đơn tài chính</w:t>
      </w:r>
    </w:p>
    <w:p w14:paraId="30E927FA" w14:textId="4BE72004" w:rsidR="000D1748" w:rsidRPr="00B0323A"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lastRenderedPageBreak/>
        <w:t>Quà tặng</w:t>
      </w:r>
    </w:p>
    <w:p w14:paraId="16BD4D58" w14:textId="7CC40FB1" w:rsidR="000D1748" w:rsidRPr="00B0323A" w:rsidRDefault="00000000" w:rsidP="00B0323A">
      <w:pPr>
        <w:pBdr>
          <w:top w:val="single" w:sz="4" w:space="1" w:color="000000"/>
          <w:left w:val="none" w:sz="0" w:space="0" w:color="000000"/>
          <w:bottom w:val="single" w:sz="4" w:space="1" w:color="000000"/>
          <w:right w:val="none" w:sz="0" w:space="0" w:color="000000"/>
          <w:between w:val="none" w:sz="0" w:space="0" w:color="000000"/>
        </w:pBdr>
        <w:spacing w:line="360" w:lineRule="auto"/>
        <w:jc w:val="both"/>
        <w:rPr>
          <w:rFonts w:ascii="Cambria" w:eastAsia="Cambria" w:hAnsi="Cambria" w:cs="Cambria"/>
          <w:b/>
          <w:color w:val="CC0066"/>
          <w:sz w:val="22"/>
          <w:szCs w:val="22"/>
        </w:rPr>
      </w:pPr>
      <w:r>
        <w:rPr>
          <w:rFonts w:ascii="Cambria" w:eastAsia="Cambria" w:hAnsi="Cambria" w:cs="Cambria"/>
          <w:b/>
          <w:color w:val="CC0066"/>
          <w:sz w:val="22"/>
          <w:szCs w:val="22"/>
        </w:rPr>
        <w:t xml:space="preserve">DỊCH VỤ KHÔNG BAO GỒM </w:t>
      </w:r>
    </w:p>
    <w:p w14:paraId="774CEC07"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Hành lý quá cước</w:t>
      </w:r>
    </w:p>
    <w:p w14:paraId="5D07B82F"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Các dịch vụ không đề cập trong chương trình như các bữa ăn khác, đồ uống trong bữa ăn</w:t>
      </w:r>
      <w:r>
        <w:rPr>
          <w:rFonts w:ascii="Cambria" w:eastAsia="Cambria" w:hAnsi="Cambria" w:cs="Cambria"/>
          <w:color w:val="002060"/>
          <w:sz w:val="22"/>
          <w:szCs w:val="22"/>
          <w:lang w:val="en-US"/>
        </w:rPr>
        <w:t xml:space="preserve">; </w:t>
      </w:r>
      <w:r>
        <w:rPr>
          <w:rFonts w:ascii="Cambria" w:eastAsia="Cambria" w:hAnsi="Cambria" w:cs="Cambria"/>
          <w:color w:val="002060"/>
          <w:sz w:val="22"/>
          <w:szCs w:val="22"/>
        </w:rPr>
        <w:t xml:space="preserve">Phụ phí nếu Quý khách yêu cầu mang đồ uống vào nhà hàng </w:t>
      </w:r>
    </w:p>
    <w:p w14:paraId="0C31D5CB"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Các chi phí cá nhân.</w:t>
      </w:r>
    </w:p>
    <w:p w14:paraId="6EE383BE"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Phụ phí phòng đơn: 2,000,000VNĐ/khách</w:t>
      </w:r>
    </w:p>
    <w:p w14:paraId="2941F64D"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Thưởng cho Hướng dẫn, lái xe hay phục vụ khác: 5USD x 5 ngày = 25USD/khách</w:t>
      </w:r>
    </w:p>
    <w:p w14:paraId="6292BF90"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Vé các chương trình tự chọn</w:t>
      </w:r>
    </w:p>
    <w:p w14:paraId="5214E077" w14:textId="01933AFF" w:rsidR="000D1748" w:rsidRPr="00B0323A"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lang w:val="en-US"/>
        </w:rPr>
        <w:t>Visa tái nhập cảnh Việt Nam và p</w:t>
      </w:r>
      <w:r>
        <w:rPr>
          <w:rFonts w:ascii="Cambria" w:eastAsia="Cambria" w:hAnsi="Cambria" w:cs="Cambria"/>
          <w:color w:val="002060"/>
          <w:sz w:val="22"/>
          <w:szCs w:val="22"/>
        </w:rPr>
        <w:t>hụ thu đối với người Nước ngoài - Việt Kiều</w:t>
      </w:r>
    </w:p>
    <w:p w14:paraId="05F41E95" w14:textId="77777777" w:rsidR="000D1748" w:rsidRDefault="00000000" w:rsidP="00B0323A">
      <w:pPr>
        <w:pBdr>
          <w:top w:val="single" w:sz="4" w:space="1" w:color="000000"/>
          <w:left w:val="none" w:sz="0" w:space="0" w:color="000000"/>
          <w:bottom w:val="single" w:sz="4" w:space="1" w:color="000000"/>
          <w:right w:val="none" w:sz="0" w:space="0" w:color="000000"/>
          <w:between w:val="none" w:sz="0" w:space="0" w:color="000000"/>
        </w:pBdr>
        <w:spacing w:line="360" w:lineRule="auto"/>
        <w:jc w:val="both"/>
        <w:rPr>
          <w:rFonts w:ascii="Cambria" w:eastAsia="Cambria" w:hAnsi="Cambria" w:cs="Cambria"/>
          <w:b/>
          <w:color w:val="CC0066"/>
          <w:sz w:val="22"/>
          <w:szCs w:val="22"/>
        </w:rPr>
      </w:pPr>
      <w:r>
        <w:rPr>
          <w:rFonts w:ascii="Cambria" w:eastAsia="Cambria" w:hAnsi="Cambria" w:cs="Cambria"/>
          <w:b/>
          <w:color w:val="CC0066"/>
          <w:sz w:val="22"/>
          <w:szCs w:val="22"/>
        </w:rPr>
        <w:t>LƯU Ý</w:t>
      </w:r>
    </w:p>
    <w:p w14:paraId="0145FC72" w14:textId="77777777" w:rsidR="000D1748" w:rsidRDefault="000D1748" w:rsidP="00B0323A">
      <w:pPr>
        <w:pBdr>
          <w:top w:val="none" w:sz="0" w:space="0" w:color="000000"/>
          <w:left w:val="none" w:sz="0" w:space="0" w:color="000000"/>
          <w:bottom w:val="none" w:sz="0" w:space="0" w:color="000000"/>
          <w:right w:val="none" w:sz="0" w:space="0" w:color="000000"/>
          <w:between w:val="none" w:sz="0" w:space="0" w:color="000000"/>
        </w:pBdr>
        <w:spacing w:line="360" w:lineRule="auto"/>
        <w:ind w:left="360"/>
        <w:jc w:val="both"/>
        <w:rPr>
          <w:rFonts w:ascii="Cambria" w:eastAsia="Cambria" w:hAnsi="Cambria" w:cs="Cambria"/>
          <w:color w:val="002060"/>
          <w:sz w:val="22"/>
          <w:szCs w:val="22"/>
        </w:rPr>
      </w:pPr>
    </w:p>
    <w:p w14:paraId="74F24B5F"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 xml:space="preserve">Chính sách dành cho trẻ em: </w:t>
      </w:r>
    </w:p>
    <w:p w14:paraId="0E4270EE" w14:textId="77777777" w:rsidR="000D1748" w:rsidRDefault="00000000" w:rsidP="00B0323A">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t xml:space="preserve">Em bé dưới 2 tuổi: </w:t>
      </w:r>
      <w:r>
        <w:rPr>
          <w:rFonts w:ascii="Cambria" w:eastAsia="Cambria" w:hAnsi="Cambria" w:cs="Cambria"/>
          <w:color w:val="002060"/>
          <w:sz w:val="22"/>
          <w:szCs w:val="22"/>
        </w:rPr>
        <w:t>Giá tour bao gồm vé máy bay theo quy định của hãng hàng không, bảo hiểm, nước uống. Ba mẹ tự túc các chi phí ăn uống, vé thắng cảnh… cho bé</w:t>
      </w:r>
    </w:p>
    <w:p w14:paraId="25F30B64" w14:textId="77777777" w:rsidR="000D1748" w:rsidRDefault="00000000" w:rsidP="00B0323A">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t xml:space="preserve">Trẻ em từ 2 - dưới 11 tuổi: </w:t>
      </w:r>
      <w:r>
        <w:rPr>
          <w:rFonts w:ascii="Cambria" w:eastAsia="Cambria" w:hAnsi="Cambria" w:cs="Cambria"/>
          <w:color w:val="002060"/>
          <w:sz w:val="22"/>
          <w:szCs w:val="22"/>
        </w:rPr>
        <w:t>Ăn 1 xuất như người lớn, có chỗ ngồi trên ô tô, ngủ ghép chung giường với bố/mẹ. Đối với gia đình có 2 bé từ 2 - dưới 11 tuổi, bé thứ 2 tính giá tour như người lớn</w:t>
      </w:r>
    </w:p>
    <w:p w14:paraId="7808C641" w14:textId="77777777" w:rsidR="000D1748" w:rsidRDefault="00000000" w:rsidP="00B0323A">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t xml:space="preserve">Trẻ em từ 11 tuổi trở lên hoặc trẻ em yêu cầu ngủ giường riêng: </w:t>
      </w:r>
      <w:r>
        <w:rPr>
          <w:rFonts w:ascii="Cambria" w:eastAsia="Cambria" w:hAnsi="Cambria" w:cs="Cambria"/>
          <w:color w:val="002060"/>
          <w:sz w:val="22"/>
          <w:szCs w:val="22"/>
        </w:rPr>
        <w:t>Tính như người lớn</w:t>
      </w:r>
    </w:p>
    <w:p w14:paraId="03AA9E08" w14:textId="77777777" w:rsidR="000D1748" w:rsidRDefault="00000000" w:rsidP="00B0323A">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t xml:space="preserve">Nếu nhóm gồm 1 người lớn &amp; 1 trẻ em: </w:t>
      </w:r>
      <w:r>
        <w:rPr>
          <w:rFonts w:ascii="Cambria" w:eastAsia="Cambria" w:hAnsi="Cambria" w:cs="Cambria"/>
          <w:color w:val="002060"/>
          <w:sz w:val="22"/>
          <w:szCs w:val="22"/>
        </w:rPr>
        <w:t>Quý khách vui lòng tính giá trẻ em như người lớn để lấy 1 phòng riêng và dịch vụ như người lớn.</w:t>
      </w:r>
    </w:p>
    <w:p w14:paraId="437D5A78" w14:textId="77777777" w:rsidR="000D1748" w:rsidRDefault="00000000" w:rsidP="00B0323A">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 xml:space="preserve">Số lượng trẻ em không vượt quá 15% tổng số lượng khách. Công ty Lữ hành có thể thay đổi giá trẻ em khi số lượng trẻ em đã đăng ký trong đoàn đủ số lượng trẻ em tối đa cho phép theo khung tính giá. </w:t>
      </w:r>
    </w:p>
    <w:p w14:paraId="3B0484F6"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Giá được tính cho đoàn ghép từ 20 khách</w:t>
      </w:r>
    </w:p>
    <w:p w14:paraId="376DA344"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Thứ tự các điểm tham quan trong chương trình có thể thay đổi tùy theo theo điều kiện thời tiết/giao thông… thực tế</w:t>
      </w:r>
    </w:p>
    <w:p w14:paraId="041D2FA3"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 xml:space="preserve">Quý khách có yêu cầu đặc biệt về chế độ ăn kiêng, ăn chay vui lòng thông báo với Công ty Lữ hành ít nhất 7 ngày trước ngày khởi hành </w:t>
      </w:r>
    </w:p>
    <w:p w14:paraId="6EB94213"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Quý khách vui lòng cung cấp scan mặt hộ chiếu - SĐT liên hệ khi làm thủ tục đăng ký tour</w:t>
      </w:r>
    </w:p>
    <w:p w14:paraId="5428C624" w14:textId="77777777" w:rsidR="000D1748" w:rsidRDefault="00000000" w:rsidP="00B0323A">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Tên khách hàng trong đăng ký tours, hoặc danh sách thành viên trong đoàn cung cấp cho Công ty Lữ hành phải trùng hoàn toàn với tên trong Hộ chiếu. Hãng Hàng không sẽ từ chối nếu vẫn chuyển nếu sai tên. Công ty Lữ hành sẽ không chịu trách nhiệm đối với những trường hợp khách hàng không đáp ứng đầy đủ các quy định trên.</w:t>
      </w:r>
    </w:p>
    <w:p w14:paraId="3B463B01" w14:textId="77777777" w:rsidR="000D1748" w:rsidRDefault="00000000" w:rsidP="00B0323A">
      <w:pPr>
        <w:numPr>
          <w:ilvl w:val="0"/>
          <w:numId w:val="5"/>
        </w:numPr>
        <w:tabs>
          <w:tab w:val="clear" w:pos="420"/>
          <w:tab w:val="left" w:pos="-9"/>
        </w:tabs>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Hộ chiếu phải còn thời hạn trên 06 tháng tính đến ngày kết thúc tour du lịch. Dùng hộ chiếu mới nhất nếu như khách đã thay hộ chiếu mới, thông tin trong hộ chiếu phải rõ ràng &amp; chính xác (tên, ngày, tháng, năm sinh, số hộ chiếu...) và đảm bảo đầy đủ số trang, không rách rời, chấp vá, tẩy xóa, có vết bẩn, nhòe thông tin hoặc các vấn đề khác....</w:t>
      </w:r>
    </w:p>
    <w:p w14:paraId="10526CBC" w14:textId="77777777" w:rsidR="000D1748" w:rsidRDefault="00000000" w:rsidP="00B0323A">
      <w:pPr>
        <w:numPr>
          <w:ilvl w:val="0"/>
          <w:numId w:val="5"/>
        </w:numPr>
        <w:tabs>
          <w:tab w:val="clear" w:pos="420"/>
          <w:tab w:val="left" w:pos="-9"/>
        </w:tabs>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lastRenderedPageBreak/>
        <w:t>Đối với trường hợp khách làm phẫu thuật thẩm mỹ khuôn mặt, Công ty Lữ hành khuyến cáo Quý khách khách nên làm lại hộ. chiếu. Trường hợp không làm lại hộ chiếu, công ty sẽ không chịu trách nhiệm về vấn đề xuất nhập cảnh của khách và không hoàn lại mọi chi phí trong trường hợp này.</w:t>
      </w:r>
    </w:p>
    <w:p w14:paraId="452213D5" w14:textId="77777777" w:rsidR="000D1748" w:rsidRDefault="00000000" w:rsidP="00B0323A">
      <w:pPr>
        <w:numPr>
          <w:ilvl w:val="0"/>
          <w:numId w:val="5"/>
        </w:numPr>
        <w:tabs>
          <w:tab w:val="clear" w:pos="420"/>
          <w:tab w:val="left" w:pos="-9"/>
        </w:tabs>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 xml:space="preserve">Vì lý do an toàn, Công ty Lữ hành không nhận khách có thai từ 05 tháng trở lên tham gia tour. Quý khách vui lòng thông báo cho nhân viên Công ty nếu có thành viên trong gia đình đang mang thai, </w:t>
      </w:r>
    </w:p>
    <w:p w14:paraId="475F9A4F" w14:textId="77777777" w:rsidR="000D1748" w:rsidRDefault="00000000" w:rsidP="00B0323A">
      <w:pPr>
        <w:numPr>
          <w:ilvl w:val="0"/>
          <w:numId w:val="5"/>
        </w:numPr>
        <w:tabs>
          <w:tab w:val="clear" w:pos="420"/>
          <w:tab w:val="left" w:pos="-9"/>
        </w:tabs>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Trường hợp Quý khách không được xuất cảnh và nhập cảnh vì lý do cá nhân (như hình ảnh, thông tin giấy tờ trong bản gốc bị mờ, không rõ ràng, passport hết hạn, không đúng quy định, nhận diện hiện tại khác ảnh trong hộ chiếu…) Công ty sẽ không chịu trách nhiệm và sẽ không hoàn trả tiền tour.</w:t>
      </w:r>
    </w:p>
    <w:p w14:paraId="39AFB0ED" w14:textId="77777777" w:rsidR="000D1748" w:rsidRDefault="00000000" w:rsidP="00B0323A">
      <w:pPr>
        <w:numPr>
          <w:ilvl w:val="0"/>
          <w:numId w:val="5"/>
        </w:numPr>
        <w:tabs>
          <w:tab w:val="clear" w:pos="420"/>
          <w:tab w:val="left" w:pos="-9"/>
        </w:tabs>
        <w:spacing w:line="360" w:lineRule="auto"/>
        <w:jc w:val="both"/>
        <w:rPr>
          <w:rFonts w:ascii="Cambria" w:eastAsia="Cambria" w:hAnsi="Cambria" w:cs="Cambria"/>
          <w:color w:val="002060"/>
          <w:sz w:val="22"/>
          <w:szCs w:val="22"/>
          <w:highlight w:val="yellow"/>
        </w:rPr>
      </w:pPr>
      <w:r>
        <w:rPr>
          <w:rFonts w:ascii="Cambria" w:eastAsia="Cambria" w:hAnsi="Cambria" w:cs="Cambria"/>
          <w:color w:val="002060"/>
          <w:sz w:val="22"/>
          <w:szCs w:val="22"/>
          <w:highlight w:val="yellow"/>
          <w:lang w:val="en-US"/>
        </w:rPr>
        <w:t xml:space="preserve">Đối với Du khách mang quốc tịch nước ngoài, </w:t>
      </w:r>
      <w:r>
        <w:rPr>
          <w:rFonts w:ascii="Cambria" w:eastAsia="Cambria" w:hAnsi="Cambria" w:cs="Cambria"/>
          <w:color w:val="002060"/>
          <w:sz w:val="22"/>
          <w:szCs w:val="22"/>
          <w:highlight w:val="yellow"/>
        </w:rPr>
        <w:t>Quý khách</w:t>
      </w:r>
      <w:r>
        <w:rPr>
          <w:rFonts w:ascii="Cambria" w:eastAsia="Cambria" w:hAnsi="Cambria" w:cs="Cambria"/>
          <w:color w:val="002060"/>
          <w:sz w:val="22"/>
          <w:szCs w:val="22"/>
          <w:highlight w:val="yellow"/>
          <w:lang w:val="en-US"/>
        </w:rPr>
        <w:t xml:space="preserve"> vui lòng tự chuẩn bị visa tái</w:t>
      </w:r>
      <w:r>
        <w:rPr>
          <w:rFonts w:ascii="Cambria" w:eastAsia="Cambria" w:hAnsi="Cambria" w:cs="Cambria"/>
          <w:color w:val="002060"/>
          <w:sz w:val="22"/>
          <w:szCs w:val="22"/>
          <w:highlight w:val="yellow"/>
        </w:rPr>
        <w:t xml:space="preserve"> nhập cảnh Việt Nam</w:t>
      </w:r>
      <w:r>
        <w:rPr>
          <w:rFonts w:ascii="Cambria" w:eastAsia="Cambria" w:hAnsi="Cambria" w:cs="Cambria"/>
          <w:color w:val="002060"/>
          <w:sz w:val="22"/>
          <w:szCs w:val="22"/>
          <w:highlight w:val="yellow"/>
          <w:lang w:val="en-US"/>
        </w:rPr>
        <w:t xml:space="preserve"> hoặc liên hệ Nhân viên tư vấn để được hỗ trợ</w:t>
      </w:r>
    </w:p>
    <w:p w14:paraId="242340FA" w14:textId="77777777" w:rsidR="000D1748" w:rsidRDefault="00000000" w:rsidP="00B0323A">
      <w:pPr>
        <w:numPr>
          <w:ilvl w:val="0"/>
          <w:numId w:val="5"/>
        </w:numPr>
        <w:tabs>
          <w:tab w:val="clear" w:pos="420"/>
          <w:tab w:val="left" w:pos="-9"/>
        </w:tabs>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Khách chỉ mang thẻ xanh (thẻ tạm trú tại nước ngoài) và không có hộ chiếu Việt Nam còn hiệu lực thì không đăng ký được sang nước thứ ba.</w:t>
      </w:r>
    </w:p>
    <w:p w14:paraId="7780783B" w14:textId="77777777" w:rsidR="000D1748" w:rsidRDefault="00000000" w:rsidP="00B0323A">
      <w:pPr>
        <w:numPr>
          <w:ilvl w:val="0"/>
          <w:numId w:val="5"/>
        </w:numPr>
        <w:tabs>
          <w:tab w:val="clear" w:pos="420"/>
          <w:tab w:val="left" w:pos="-9"/>
        </w:tabs>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 xml:space="preserve">Bảo hiểm du lịch áp dụng cho khách hàng dưới 75 tuổi. Từ 75 tuổi, Quý khách vui lòng đóng thêm chênh lệch cho mức phí bảo hiểm cao cấp và phải có người thân khỏe mạnh dưới 60 tuổi đi cùng. </w:t>
      </w:r>
    </w:p>
    <w:p w14:paraId="16915F3B" w14:textId="77777777" w:rsidR="000D1748" w:rsidRDefault="00000000" w:rsidP="00B0323A">
      <w:pPr>
        <w:numPr>
          <w:ilvl w:val="0"/>
          <w:numId w:val="5"/>
        </w:numPr>
        <w:tabs>
          <w:tab w:val="clear" w:pos="420"/>
          <w:tab w:val="left" w:pos="-9"/>
        </w:tabs>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Quý khách không được tự ý rời đoàn hoặc mời bạn bè/người nhà tại nước sở tại đi cùng đoàn. Nếu có bạn bè/người nhà tại nước sở tại và muốn đi theo chương trình, Quý khách vui lòng liên hệ với công ty du lịch trước khi khởi hành.</w:t>
      </w:r>
    </w:p>
    <w:p w14:paraId="61FF0E35" w14:textId="77777777" w:rsidR="000D1748" w:rsidRDefault="00000000" w:rsidP="00B0323A">
      <w:pPr>
        <w:numPr>
          <w:ilvl w:val="0"/>
          <w:numId w:val="5"/>
        </w:numPr>
        <w:tabs>
          <w:tab w:val="clear" w:pos="420"/>
          <w:tab w:val="left" w:pos="-9"/>
        </w:tabs>
        <w:spacing w:line="360" w:lineRule="auto"/>
        <w:jc w:val="both"/>
        <w:rPr>
          <w:rFonts w:ascii="Cambria" w:eastAsia="Cambria" w:hAnsi="Cambria" w:cs="Cambria"/>
          <w:b/>
          <w:color w:val="002060"/>
          <w:sz w:val="22"/>
          <w:szCs w:val="22"/>
          <w:highlight w:val="yellow"/>
        </w:rPr>
      </w:pPr>
      <w:r>
        <w:rPr>
          <w:rFonts w:ascii="Cambria" w:eastAsia="Cambria" w:hAnsi="Cambria" w:cs="Cambria"/>
          <w:b/>
          <w:color w:val="002060"/>
          <w:sz w:val="22"/>
          <w:szCs w:val="22"/>
          <w:highlight w:val="yellow"/>
        </w:rPr>
        <w:t>Đây là chương trình tham quan có trợ giá theo quy định của Du lịch Trung Quốc. Quý khách vui lòng không bỏ qua các điểm shopping được chỉ định trong chương trình: Thuốc Trung Y, Cửa hàng Đá quý, Cửa hàng Cao su/Cửa hàng Lụa. Nếu bỏ qua các điểm shopping, Quý khách vui lòng nộp cho HDV phụ thu bỏ điểm shopping 1.500.000VNĐ/khách/điểm</w:t>
      </w:r>
    </w:p>
    <w:p w14:paraId="10D0F4CD" w14:textId="77777777" w:rsidR="000D1748" w:rsidRDefault="000D1748" w:rsidP="00B0323A">
      <w:pPr>
        <w:tabs>
          <w:tab w:val="left" w:pos="-9"/>
        </w:tabs>
        <w:spacing w:line="360" w:lineRule="auto"/>
        <w:ind w:left="360"/>
        <w:jc w:val="both"/>
        <w:rPr>
          <w:rFonts w:ascii="Cambria" w:eastAsia="Cambria" w:hAnsi="Cambria" w:cs="Cambria"/>
          <w:color w:val="002060"/>
          <w:sz w:val="22"/>
          <w:szCs w:val="22"/>
        </w:rPr>
      </w:pPr>
    </w:p>
    <w:p w14:paraId="3B4C2561" w14:textId="77777777" w:rsidR="000D1748" w:rsidRDefault="00000000" w:rsidP="00B0323A">
      <w:pPr>
        <w:pBdr>
          <w:top w:val="single" w:sz="4" w:space="1" w:color="000000"/>
          <w:left w:val="none" w:sz="0" w:space="0" w:color="000000"/>
          <w:bottom w:val="single" w:sz="4" w:space="1" w:color="000000"/>
          <w:right w:val="none" w:sz="0" w:space="0" w:color="000000"/>
          <w:between w:val="none" w:sz="0" w:space="0" w:color="000000"/>
        </w:pBdr>
        <w:spacing w:line="360" w:lineRule="auto"/>
        <w:jc w:val="both"/>
        <w:rPr>
          <w:rFonts w:ascii="Cambria" w:eastAsia="Cambria" w:hAnsi="Cambria" w:cs="Cambria"/>
          <w:b/>
          <w:color w:val="CC0066"/>
          <w:sz w:val="22"/>
          <w:szCs w:val="22"/>
        </w:rPr>
      </w:pPr>
      <w:r>
        <w:rPr>
          <w:rFonts w:ascii="Cambria" w:eastAsia="Cambria" w:hAnsi="Cambria" w:cs="Cambria"/>
          <w:b/>
          <w:color w:val="CC0066"/>
          <w:sz w:val="22"/>
          <w:szCs w:val="22"/>
        </w:rPr>
        <w:t>QUY TRÌNH ĐẶT TOUR</w:t>
      </w:r>
    </w:p>
    <w:p w14:paraId="7342C9F6" w14:textId="77777777" w:rsidR="000D1748" w:rsidRDefault="000D1748" w:rsidP="00B0323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Cambria" w:eastAsia="Cambria" w:hAnsi="Cambria" w:cs="Cambria"/>
          <w:color w:val="002060"/>
          <w:sz w:val="22"/>
          <w:szCs w:val="22"/>
          <w:u w:val="single"/>
        </w:rPr>
      </w:pPr>
    </w:p>
    <w:p w14:paraId="644AC665" w14:textId="77777777" w:rsidR="000D1748" w:rsidRDefault="00000000" w:rsidP="00B0323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u w:val="single"/>
        </w:rPr>
        <w:t>Bước 1:</w:t>
      </w:r>
      <w:r>
        <w:rPr>
          <w:rFonts w:ascii="Cambria" w:eastAsia="Cambria" w:hAnsi="Cambria" w:cs="Cambria"/>
          <w:color w:val="002060"/>
          <w:sz w:val="22"/>
          <w:szCs w:val="22"/>
        </w:rPr>
        <w:t xml:space="preserve"> Ký hợp đồng đặt tour và đặt cọc 60% giá trị booking</w:t>
      </w:r>
    </w:p>
    <w:p w14:paraId="23A9FD6A" w14:textId="77777777" w:rsidR="000D1748" w:rsidRDefault="00000000" w:rsidP="00B0323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u w:val="single"/>
        </w:rPr>
        <w:t>Bước 2:</w:t>
      </w:r>
      <w:r>
        <w:rPr>
          <w:rFonts w:ascii="Cambria" w:eastAsia="Cambria" w:hAnsi="Cambria" w:cs="Cambria"/>
          <w:color w:val="002060"/>
          <w:sz w:val="22"/>
          <w:szCs w:val="22"/>
        </w:rPr>
        <w:t xml:space="preserve"> Cung cấp hồ sơ để Công ty Lữ hành xin visa</w:t>
      </w:r>
    </w:p>
    <w:p w14:paraId="4B6B947D" w14:textId="77777777" w:rsidR="000D1748" w:rsidRDefault="00000000" w:rsidP="00B0323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u w:val="single"/>
        </w:rPr>
        <w:t>Bước 3:</w:t>
      </w:r>
      <w:r>
        <w:rPr>
          <w:rFonts w:ascii="Cambria" w:eastAsia="Cambria" w:hAnsi="Cambria" w:cs="Cambria"/>
          <w:color w:val="002060"/>
          <w:sz w:val="22"/>
          <w:szCs w:val="22"/>
        </w:rPr>
        <w:t xml:space="preserve"> Thanh toán toàn bộ số tiền tour còn lại trước 15 ngày làm việc so với ngày khởi hành</w:t>
      </w:r>
    </w:p>
    <w:p w14:paraId="792C5619" w14:textId="77777777" w:rsidR="000D1748" w:rsidRDefault="00000000" w:rsidP="00B0323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u w:val="single"/>
        </w:rPr>
        <w:t>Bước 4</w:t>
      </w:r>
      <w:r>
        <w:rPr>
          <w:rFonts w:ascii="Cambria" w:eastAsia="Cambria" w:hAnsi="Cambria" w:cs="Cambria"/>
          <w:color w:val="002060"/>
          <w:sz w:val="22"/>
          <w:szCs w:val="22"/>
        </w:rPr>
        <w:t>: Nhận Thông báo tin Hướng dẫn đi tour chi tiết từ Bộ phận Điều Hành</w:t>
      </w:r>
    </w:p>
    <w:p w14:paraId="34F0035B" w14:textId="77777777" w:rsidR="000D1748" w:rsidRDefault="00000000" w:rsidP="00B0323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u w:val="single"/>
        </w:rPr>
        <w:t>Bước 5:</w:t>
      </w:r>
      <w:r>
        <w:rPr>
          <w:rFonts w:ascii="Cambria" w:eastAsia="Cambria" w:hAnsi="Cambria" w:cs="Cambria"/>
          <w:color w:val="002060"/>
          <w:sz w:val="22"/>
          <w:szCs w:val="22"/>
        </w:rPr>
        <w:t xml:space="preserve"> Tập trung tại điểm hẹn để tham gia tour </w:t>
      </w:r>
    </w:p>
    <w:p w14:paraId="76BD80B7" w14:textId="77777777" w:rsidR="000D1748" w:rsidRDefault="000D1748" w:rsidP="00B0323A">
      <w:pPr>
        <w:tabs>
          <w:tab w:val="left" w:pos="-9"/>
        </w:tabs>
        <w:spacing w:line="360" w:lineRule="auto"/>
        <w:ind w:left="360"/>
        <w:jc w:val="both"/>
        <w:rPr>
          <w:rFonts w:ascii="Cambria" w:eastAsia="Cambria" w:hAnsi="Cambria" w:cs="Cambria"/>
          <w:color w:val="002060"/>
          <w:sz w:val="22"/>
          <w:szCs w:val="22"/>
        </w:rPr>
      </w:pPr>
    </w:p>
    <w:p w14:paraId="5EFFD155" w14:textId="77777777" w:rsidR="000D1748" w:rsidRDefault="00000000" w:rsidP="00B0323A">
      <w:pPr>
        <w:pBdr>
          <w:top w:val="single" w:sz="4" w:space="1" w:color="000000"/>
          <w:left w:val="none" w:sz="0" w:space="0" w:color="000000"/>
          <w:bottom w:val="single" w:sz="4" w:space="1" w:color="000000"/>
          <w:right w:val="none" w:sz="0" w:space="0" w:color="000000"/>
          <w:between w:val="none" w:sz="0" w:space="0" w:color="000000"/>
        </w:pBdr>
        <w:spacing w:line="360" w:lineRule="auto"/>
        <w:jc w:val="both"/>
        <w:rPr>
          <w:rFonts w:ascii="Cambria" w:eastAsia="Cambria" w:hAnsi="Cambria" w:cs="Cambria"/>
          <w:b/>
          <w:color w:val="CC0066"/>
          <w:sz w:val="22"/>
          <w:szCs w:val="22"/>
        </w:rPr>
      </w:pPr>
      <w:r>
        <w:rPr>
          <w:rFonts w:ascii="Cambria" w:eastAsia="Cambria" w:hAnsi="Cambria" w:cs="Cambria"/>
          <w:b/>
          <w:color w:val="CC0066"/>
          <w:sz w:val="22"/>
          <w:szCs w:val="22"/>
        </w:rPr>
        <w:t>ĐIỀU KIỆN HOÀN/HỦY</w:t>
      </w:r>
    </w:p>
    <w:p w14:paraId="170E969A" w14:textId="77777777" w:rsidR="000D1748" w:rsidRDefault="000D1748" w:rsidP="00B0323A">
      <w:pPr>
        <w:tabs>
          <w:tab w:val="left" w:pos="-9"/>
        </w:tabs>
        <w:spacing w:line="360" w:lineRule="auto"/>
        <w:jc w:val="both"/>
        <w:rPr>
          <w:rFonts w:ascii="Cambria" w:eastAsia="Cambria" w:hAnsi="Cambria" w:cs="Cambria"/>
          <w:b/>
          <w:color w:val="002060"/>
          <w:sz w:val="22"/>
          <w:szCs w:val="22"/>
        </w:rPr>
      </w:pPr>
    </w:p>
    <w:p w14:paraId="25B45AED" w14:textId="77777777" w:rsidR="000D1748" w:rsidRDefault="00000000" w:rsidP="00B0323A">
      <w:pPr>
        <w:tabs>
          <w:tab w:val="left" w:pos="-9"/>
        </w:tabs>
        <w:spacing w:line="360" w:lineRule="auto"/>
        <w:jc w:val="both"/>
        <w:rPr>
          <w:rFonts w:ascii="Cambria" w:eastAsia="Cambria" w:hAnsi="Cambria" w:cs="Cambria"/>
          <w:i/>
          <w:color w:val="002060"/>
          <w:sz w:val="22"/>
          <w:szCs w:val="22"/>
        </w:rPr>
      </w:pPr>
      <w:r>
        <w:rPr>
          <w:rFonts w:ascii="Cambria" w:eastAsia="Cambria" w:hAnsi="Cambria" w:cs="Cambria"/>
          <w:b/>
          <w:color w:val="002060"/>
          <w:sz w:val="22"/>
          <w:szCs w:val="22"/>
        </w:rPr>
        <w:t>HỦY TOUR TỰ NGUYỆN</w:t>
      </w:r>
      <w:r>
        <w:rPr>
          <w:rFonts w:ascii="Cambria" w:eastAsia="Cambria" w:hAnsi="Cambria" w:cs="Cambria"/>
          <w:color w:val="002060"/>
          <w:sz w:val="22"/>
          <w:szCs w:val="22"/>
        </w:rPr>
        <w:t xml:space="preserve">: </w:t>
      </w:r>
      <w:r>
        <w:rPr>
          <w:rFonts w:ascii="Cambria" w:eastAsia="Cambria" w:hAnsi="Cambria" w:cs="Cambria"/>
          <w:i/>
          <w:color w:val="002060"/>
          <w:sz w:val="22"/>
          <w:szCs w:val="22"/>
        </w:rPr>
        <w:t>Nếu sau khi đặt tour, Quý khách yêu cầu hủy tour thì phí hủy tour được áp dụng căn cứ theo ngày thông báo hủy tour Cụ thể như sau:</w:t>
      </w:r>
    </w:p>
    <w:tbl>
      <w:tblPr>
        <w:tblStyle w:val="Style49"/>
        <w:tblW w:w="10091" w:type="dxa"/>
        <w:tblInd w:w="0" w:type="dxa"/>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ayout w:type="fixed"/>
        <w:tblLook w:val="04A0" w:firstRow="1" w:lastRow="0" w:firstColumn="1" w:lastColumn="0" w:noHBand="0" w:noVBand="1"/>
      </w:tblPr>
      <w:tblGrid>
        <w:gridCol w:w="7311"/>
        <w:gridCol w:w="2780"/>
      </w:tblGrid>
      <w:tr w:rsidR="000D1748" w14:paraId="6380E0E7" w14:textId="77777777">
        <w:tc>
          <w:tcPr>
            <w:tcW w:w="7311" w:type="dxa"/>
            <w:tcBorders>
              <w:top w:val="single" w:sz="4" w:space="0" w:color="C45911"/>
              <w:left w:val="single" w:sz="4" w:space="0" w:color="C45911"/>
              <w:bottom w:val="single" w:sz="4" w:space="0" w:color="C45911"/>
              <w:right w:val="single" w:sz="4" w:space="0" w:color="C45911"/>
            </w:tcBorders>
            <w:shd w:val="clear" w:color="auto" w:fill="CC0066"/>
            <w:tcMar>
              <w:top w:w="0" w:type="dxa"/>
              <w:left w:w="0" w:type="dxa"/>
              <w:bottom w:w="0" w:type="dxa"/>
              <w:right w:w="0" w:type="dxa"/>
            </w:tcMar>
            <w:vAlign w:val="center"/>
          </w:tcPr>
          <w:p w14:paraId="13110CCB" w14:textId="77777777" w:rsidR="000D1748" w:rsidRDefault="00000000" w:rsidP="00B0323A">
            <w:pPr>
              <w:spacing w:line="360" w:lineRule="auto"/>
              <w:jc w:val="center"/>
              <w:rPr>
                <w:rFonts w:ascii="Cambria" w:eastAsia="Cambria" w:hAnsi="Cambria" w:cs="Cambria"/>
                <w:b/>
                <w:color w:val="FFFFFF"/>
                <w:sz w:val="22"/>
                <w:szCs w:val="22"/>
              </w:rPr>
            </w:pPr>
            <w:r>
              <w:rPr>
                <w:rFonts w:ascii="Cambria" w:eastAsia="Cambria" w:hAnsi="Cambria" w:cs="Cambria"/>
                <w:b/>
                <w:color w:val="FFFFFF"/>
                <w:sz w:val="22"/>
                <w:szCs w:val="22"/>
              </w:rPr>
              <w:t>Thời gian huỷ tour</w:t>
            </w:r>
          </w:p>
        </w:tc>
        <w:tc>
          <w:tcPr>
            <w:tcW w:w="2780" w:type="dxa"/>
            <w:tcBorders>
              <w:top w:val="single" w:sz="4" w:space="0" w:color="C45911"/>
              <w:left w:val="single" w:sz="4" w:space="0" w:color="C45911"/>
              <w:bottom w:val="single" w:sz="4" w:space="0" w:color="C45911"/>
              <w:right w:val="single" w:sz="4" w:space="0" w:color="C45911"/>
            </w:tcBorders>
            <w:shd w:val="clear" w:color="auto" w:fill="CC0066"/>
            <w:tcMar>
              <w:top w:w="0" w:type="dxa"/>
              <w:left w:w="0" w:type="dxa"/>
              <w:bottom w:w="0" w:type="dxa"/>
              <w:right w:w="0" w:type="dxa"/>
            </w:tcMar>
            <w:vAlign w:val="center"/>
          </w:tcPr>
          <w:p w14:paraId="1024814B" w14:textId="77777777" w:rsidR="000D1748" w:rsidRDefault="00000000" w:rsidP="00B0323A">
            <w:pPr>
              <w:spacing w:line="360" w:lineRule="auto"/>
              <w:jc w:val="center"/>
              <w:rPr>
                <w:rFonts w:ascii="Cambria" w:eastAsia="Cambria" w:hAnsi="Cambria" w:cs="Cambria"/>
                <w:b/>
                <w:color w:val="FFFFFF"/>
                <w:sz w:val="22"/>
                <w:szCs w:val="22"/>
              </w:rPr>
            </w:pPr>
            <w:r>
              <w:rPr>
                <w:rFonts w:ascii="Cambria" w:eastAsia="Cambria" w:hAnsi="Cambria" w:cs="Cambria"/>
                <w:b/>
                <w:color w:val="FFFFFF"/>
                <w:sz w:val="22"/>
                <w:szCs w:val="22"/>
              </w:rPr>
              <w:t>Phí huỷ áp dụng</w:t>
            </w:r>
          </w:p>
        </w:tc>
      </w:tr>
      <w:tr w:rsidR="000D1748" w14:paraId="7034FC1E" w14:textId="77777777">
        <w:tc>
          <w:tcPr>
            <w:tcW w:w="7311" w:type="dxa"/>
            <w:tcBorders>
              <w:top w:val="single" w:sz="4" w:space="0" w:color="C45911"/>
              <w:left w:val="single" w:sz="4" w:space="0" w:color="C45911"/>
              <w:bottom w:val="single" w:sz="4" w:space="0" w:color="C45911"/>
              <w:right w:val="single" w:sz="4" w:space="0" w:color="C45911"/>
            </w:tcBorders>
            <w:tcMar>
              <w:top w:w="0" w:type="dxa"/>
              <w:left w:w="0" w:type="dxa"/>
              <w:bottom w:w="0" w:type="dxa"/>
              <w:right w:w="0" w:type="dxa"/>
            </w:tcMar>
            <w:vAlign w:val="center"/>
          </w:tcPr>
          <w:p w14:paraId="6240E2C5"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Sau đặt tour và trước khởi hành 45 ngày trở lên </w:t>
            </w:r>
          </w:p>
        </w:tc>
        <w:tc>
          <w:tcPr>
            <w:tcW w:w="2780" w:type="dxa"/>
            <w:tcBorders>
              <w:top w:val="single" w:sz="4" w:space="0" w:color="C45911"/>
              <w:left w:val="single" w:sz="4" w:space="0" w:color="C45911"/>
              <w:bottom w:val="single" w:sz="4" w:space="0" w:color="C45911"/>
              <w:right w:val="single" w:sz="4" w:space="0" w:color="C45911"/>
            </w:tcBorders>
            <w:tcMar>
              <w:top w:w="0" w:type="dxa"/>
              <w:left w:w="0" w:type="dxa"/>
              <w:bottom w:w="0" w:type="dxa"/>
              <w:right w:w="0" w:type="dxa"/>
            </w:tcMar>
            <w:vAlign w:val="center"/>
          </w:tcPr>
          <w:p w14:paraId="6E488C23" w14:textId="77777777" w:rsidR="000D1748" w:rsidRDefault="00000000" w:rsidP="00B0323A">
            <w:pPr>
              <w:spacing w:line="360" w:lineRule="auto"/>
              <w:jc w:val="right"/>
              <w:rPr>
                <w:rFonts w:ascii="Cambria" w:eastAsia="Cambria" w:hAnsi="Cambria" w:cs="Cambria"/>
                <w:color w:val="002060"/>
                <w:sz w:val="22"/>
                <w:szCs w:val="22"/>
              </w:rPr>
            </w:pPr>
            <w:r>
              <w:rPr>
                <w:rFonts w:ascii="Cambria" w:eastAsia="Cambria" w:hAnsi="Cambria" w:cs="Cambria"/>
                <w:color w:val="002060"/>
                <w:sz w:val="22"/>
                <w:szCs w:val="22"/>
              </w:rPr>
              <w:t>5.000.000VNĐ/khách</w:t>
            </w:r>
          </w:p>
        </w:tc>
      </w:tr>
      <w:tr w:rsidR="000D1748" w14:paraId="6C6D76B9" w14:textId="77777777">
        <w:tc>
          <w:tcPr>
            <w:tcW w:w="7311" w:type="dxa"/>
            <w:tcBorders>
              <w:top w:val="single" w:sz="4" w:space="0" w:color="C45911"/>
              <w:left w:val="single" w:sz="4" w:space="0" w:color="C45911"/>
              <w:bottom w:val="single" w:sz="4" w:space="0" w:color="C45911"/>
              <w:right w:val="single" w:sz="4" w:space="0" w:color="C45911"/>
            </w:tcBorders>
            <w:tcMar>
              <w:top w:w="0" w:type="dxa"/>
              <w:left w:w="0" w:type="dxa"/>
              <w:bottom w:w="0" w:type="dxa"/>
              <w:right w:w="0" w:type="dxa"/>
            </w:tcMar>
            <w:vAlign w:val="center"/>
          </w:tcPr>
          <w:p w14:paraId="3BB91032"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Sau đặt tour và trước khởi hành 30 - 44 ngày</w:t>
            </w:r>
          </w:p>
        </w:tc>
        <w:tc>
          <w:tcPr>
            <w:tcW w:w="2780" w:type="dxa"/>
            <w:tcBorders>
              <w:top w:val="single" w:sz="4" w:space="0" w:color="C45911"/>
              <w:left w:val="single" w:sz="4" w:space="0" w:color="C45911"/>
              <w:bottom w:val="single" w:sz="4" w:space="0" w:color="C45911"/>
              <w:right w:val="single" w:sz="4" w:space="0" w:color="C45911"/>
            </w:tcBorders>
            <w:tcMar>
              <w:top w:w="0" w:type="dxa"/>
              <w:left w:w="0" w:type="dxa"/>
              <w:bottom w:w="0" w:type="dxa"/>
              <w:right w:w="0" w:type="dxa"/>
            </w:tcMar>
            <w:vAlign w:val="center"/>
          </w:tcPr>
          <w:p w14:paraId="45AF2D66" w14:textId="77777777" w:rsidR="000D1748" w:rsidRDefault="00000000" w:rsidP="00B0323A">
            <w:pPr>
              <w:spacing w:line="360" w:lineRule="auto"/>
              <w:jc w:val="right"/>
              <w:rPr>
                <w:rFonts w:ascii="Cambria" w:eastAsia="Cambria" w:hAnsi="Cambria" w:cs="Cambria"/>
                <w:color w:val="002060"/>
                <w:sz w:val="22"/>
                <w:szCs w:val="22"/>
              </w:rPr>
            </w:pPr>
            <w:r>
              <w:rPr>
                <w:rFonts w:ascii="Cambria" w:eastAsia="Cambria" w:hAnsi="Cambria" w:cs="Cambria"/>
                <w:color w:val="002060"/>
                <w:sz w:val="22"/>
                <w:szCs w:val="22"/>
              </w:rPr>
              <w:t>60% tổng giá trị tour</w:t>
            </w:r>
          </w:p>
        </w:tc>
      </w:tr>
      <w:tr w:rsidR="000D1748" w14:paraId="734BD0F3" w14:textId="77777777">
        <w:tc>
          <w:tcPr>
            <w:tcW w:w="7311" w:type="dxa"/>
            <w:tcBorders>
              <w:top w:val="single" w:sz="4" w:space="0" w:color="C45911"/>
              <w:left w:val="single" w:sz="4" w:space="0" w:color="C45911"/>
              <w:bottom w:val="single" w:sz="4" w:space="0" w:color="C45911"/>
              <w:right w:val="single" w:sz="4" w:space="0" w:color="C45911"/>
            </w:tcBorders>
            <w:tcMar>
              <w:top w:w="0" w:type="dxa"/>
              <w:left w:w="0" w:type="dxa"/>
              <w:bottom w:w="0" w:type="dxa"/>
              <w:right w:w="0" w:type="dxa"/>
            </w:tcMar>
            <w:vAlign w:val="center"/>
          </w:tcPr>
          <w:p w14:paraId="3E707ACA"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Sau đặt tour và trước khởi hành 20 - 29 ngày</w:t>
            </w:r>
          </w:p>
        </w:tc>
        <w:tc>
          <w:tcPr>
            <w:tcW w:w="2780" w:type="dxa"/>
            <w:tcBorders>
              <w:top w:val="single" w:sz="4" w:space="0" w:color="C45911"/>
              <w:left w:val="single" w:sz="4" w:space="0" w:color="C45911"/>
              <w:bottom w:val="single" w:sz="4" w:space="0" w:color="C45911"/>
              <w:right w:val="single" w:sz="4" w:space="0" w:color="C45911"/>
            </w:tcBorders>
            <w:tcMar>
              <w:top w:w="0" w:type="dxa"/>
              <w:left w:w="0" w:type="dxa"/>
              <w:bottom w:w="0" w:type="dxa"/>
              <w:right w:w="0" w:type="dxa"/>
            </w:tcMar>
            <w:vAlign w:val="center"/>
          </w:tcPr>
          <w:p w14:paraId="7C235A4A" w14:textId="77777777" w:rsidR="000D1748" w:rsidRDefault="00000000" w:rsidP="00B0323A">
            <w:pPr>
              <w:spacing w:line="360" w:lineRule="auto"/>
              <w:jc w:val="right"/>
              <w:rPr>
                <w:rFonts w:ascii="Cambria" w:eastAsia="Cambria" w:hAnsi="Cambria" w:cs="Cambria"/>
                <w:color w:val="002060"/>
                <w:sz w:val="22"/>
                <w:szCs w:val="22"/>
              </w:rPr>
            </w:pPr>
            <w:r>
              <w:rPr>
                <w:rFonts w:ascii="Cambria" w:eastAsia="Cambria" w:hAnsi="Cambria" w:cs="Cambria"/>
                <w:color w:val="002060"/>
                <w:sz w:val="22"/>
                <w:szCs w:val="22"/>
              </w:rPr>
              <w:t>90% tổng giá trị tour</w:t>
            </w:r>
          </w:p>
        </w:tc>
      </w:tr>
      <w:tr w:rsidR="000D1748" w14:paraId="6B331E30" w14:textId="77777777">
        <w:tc>
          <w:tcPr>
            <w:tcW w:w="7311" w:type="dxa"/>
            <w:tcBorders>
              <w:top w:val="single" w:sz="4" w:space="0" w:color="C45911"/>
              <w:left w:val="single" w:sz="4" w:space="0" w:color="C45911"/>
              <w:bottom w:val="single" w:sz="4" w:space="0" w:color="C45911"/>
              <w:right w:val="single" w:sz="4" w:space="0" w:color="C45911"/>
            </w:tcBorders>
            <w:tcMar>
              <w:top w:w="0" w:type="dxa"/>
              <w:left w:w="0" w:type="dxa"/>
              <w:bottom w:w="0" w:type="dxa"/>
              <w:right w:w="0" w:type="dxa"/>
            </w:tcMar>
            <w:vAlign w:val="center"/>
          </w:tcPr>
          <w:p w14:paraId="3E9BF516" w14:textId="77777777" w:rsidR="000D1748" w:rsidRDefault="00000000" w:rsidP="00B0323A">
            <w:pP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lastRenderedPageBreak/>
              <w:t>Sau đặt tour và trước khởi hành 15 - 19 ngày</w:t>
            </w:r>
          </w:p>
        </w:tc>
        <w:tc>
          <w:tcPr>
            <w:tcW w:w="2780" w:type="dxa"/>
            <w:tcBorders>
              <w:top w:val="single" w:sz="4" w:space="0" w:color="C45911"/>
              <w:left w:val="single" w:sz="4" w:space="0" w:color="C45911"/>
              <w:bottom w:val="single" w:sz="4" w:space="0" w:color="C45911"/>
              <w:right w:val="single" w:sz="4" w:space="0" w:color="C45911"/>
            </w:tcBorders>
            <w:tcMar>
              <w:top w:w="0" w:type="dxa"/>
              <w:left w:w="0" w:type="dxa"/>
              <w:bottom w:w="0" w:type="dxa"/>
              <w:right w:w="0" w:type="dxa"/>
            </w:tcMar>
            <w:vAlign w:val="center"/>
          </w:tcPr>
          <w:p w14:paraId="00161BBF" w14:textId="77777777" w:rsidR="000D1748" w:rsidRDefault="00000000" w:rsidP="00B0323A">
            <w:pPr>
              <w:spacing w:line="360" w:lineRule="auto"/>
              <w:jc w:val="right"/>
              <w:rPr>
                <w:rFonts w:ascii="Cambria" w:eastAsia="Cambria" w:hAnsi="Cambria" w:cs="Cambria"/>
                <w:color w:val="002060"/>
                <w:sz w:val="22"/>
                <w:szCs w:val="22"/>
              </w:rPr>
            </w:pPr>
            <w:r>
              <w:rPr>
                <w:rFonts w:ascii="Cambria" w:eastAsia="Cambria" w:hAnsi="Cambria" w:cs="Cambria"/>
                <w:color w:val="002060"/>
                <w:sz w:val="22"/>
                <w:szCs w:val="22"/>
              </w:rPr>
              <w:t>100% tổng giá trị tour</w:t>
            </w:r>
          </w:p>
        </w:tc>
      </w:tr>
    </w:tbl>
    <w:p w14:paraId="231A134C" w14:textId="77777777" w:rsidR="000D1748" w:rsidRDefault="000D1748" w:rsidP="00B0323A">
      <w:pPr>
        <w:tabs>
          <w:tab w:val="left" w:pos="-9"/>
        </w:tabs>
        <w:spacing w:line="360" w:lineRule="auto"/>
        <w:jc w:val="both"/>
        <w:rPr>
          <w:rFonts w:ascii="Cambria" w:eastAsia="Cambria" w:hAnsi="Cambria" w:cs="Cambria"/>
          <w:b/>
          <w:color w:val="002060"/>
          <w:sz w:val="22"/>
          <w:szCs w:val="22"/>
        </w:rPr>
      </w:pPr>
    </w:p>
    <w:p w14:paraId="3A631577" w14:textId="77777777" w:rsidR="000D1748" w:rsidRDefault="00000000" w:rsidP="00B0323A">
      <w:pPr>
        <w:tabs>
          <w:tab w:val="left" w:pos="-9"/>
        </w:tabs>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rPr>
        <w:t>HỦY TOUR DO HÀNG KHÔNG/TÀU BÈ HỦY CHUYẾN BAY:</w:t>
      </w:r>
      <w:r>
        <w:rPr>
          <w:rFonts w:ascii="Cambria" w:eastAsia="Cambria" w:hAnsi="Cambria" w:cs="Cambria"/>
          <w:color w:val="002060"/>
          <w:sz w:val="22"/>
          <w:szCs w:val="22"/>
        </w:rPr>
        <w:t xml:space="preserve"> Trong trường hợp chương trình bắt buộc phải thay đổi ngày khởi hành hoặc rút ngắn ngày tour do lỗi của Hãng Hàng không/Hãng tàu, Công ty Lữ hành sẽ thông báo cho Khách hàng bằng văn bản và làm việc lại với các bên liên quan để sắp xếp chương trình và dịch vụ hợp lý nhất. Nếu Khách hàng chưa đồng ý với chương trình mới, Công ty Lữ hành sẽ dàn xếp, đàm phán với bên thứ 3 để đạt được thỏa thuận như đã cam kết. Nếu Khách hàng, Công ty lữ hành và Hãng HK/Tàu bè cùng đồng thuận thì chương trình du lịch được tiến hành theo xác nhận. Trường hợp 3 bên không thể thống nhất phương án mới thì Công ty Lữ hành sẽ bảo lưu tiền Quý khách đã thanh toán sau khi trừ đi các chi phí đã chi trả cho các bên đối tác liên quan.</w:t>
      </w:r>
    </w:p>
    <w:p w14:paraId="063B3B51" w14:textId="77777777" w:rsidR="000D1748" w:rsidRDefault="000D1748" w:rsidP="00B0323A">
      <w:pPr>
        <w:tabs>
          <w:tab w:val="left" w:pos="360"/>
        </w:tabs>
        <w:spacing w:line="360" w:lineRule="auto"/>
        <w:jc w:val="both"/>
        <w:rPr>
          <w:rFonts w:ascii="Cambria" w:eastAsia="Cambria" w:hAnsi="Cambria" w:cs="Cambria"/>
          <w:b/>
          <w:color w:val="002060"/>
          <w:sz w:val="22"/>
          <w:szCs w:val="22"/>
          <w:u w:val="single"/>
        </w:rPr>
      </w:pPr>
    </w:p>
    <w:p w14:paraId="295F5809" w14:textId="77777777" w:rsidR="000D1748" w:rsidRDefault="00000000" w:rsidP="00B0323A">
      <w:pPr>
        <w:tabs>
          <w:tab w:val="left" w:pos="360"/>
        </w:tabs>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u w:val="single"/>
        </w:rPr>
        <w:t xml:space="preserve">HỦY TOUR DO BẤT KHẢ KHÁNG: </w:t>
      </w:r>
      <w:r>
        <w:rPr>
          <w:rFonts w:ascii="Cambria" w:eastAsia="Cambria" w:hAnsi="Cambria" w:cs="Cambria"/>
          <w:color w:val="002060"/>
          <w:sz w:val="22"/>
          <w:szCs w:val="22"/>
        </w:rPr>
        <w:t>Nếu Tour buộc phải hủy vì bất khả kháng (dịch bệnh, thiên tai, bão lũ, thời tiết xấu…) thì toàn bộ tiền đặt cọc của Quý khách sẽ được thực hiện bảo lưu để sử dụng cấn trừ cho việc đặt tour sau tại Công ty Lữ hành</w:t>
      </w:r>
    </w:p>
    <w:p w14:paraId="49C1214B" w14:textId="77777777" w:rsidR="000D1748" w:rsidRDefault="000D1748" w:rsidP="00B0323A">
      <w:pPr>
        <w:tabs>
          <w:tab w:val="left" w:pos="-9"/>
        </w:tabs>
        <w:spacing w:line="360" w:lineRule="auto"/>
        <w:jc w:val="both"/>
        <w:rPr>
          <w:rFonts w:ascii="Cambria" w:eastAsia="Cambria" w:hAnsi="Cambria" w:cs="Cambria"/>
          <w:b/>
          <w:color w:val="002060"/>
          <w:sz w:val="22"/>
          <w:szCs w:val="22"/>
          <w:u w:val="single"/>
        </w:rPr>
      </w:pPr>
    </w:p>
    <w:p w14:paraId="112713CA" w14:textId="77777777" w:rsidR="000D1748" w:rsidRDefault="00000000" w:rsidP="00B0323A">
      <w:pPr>
        <w:tabs>
          <w:tab w:val="left" w:pos="-9"/>
        </w:tabs>
        <w:spacing w:line="360" w:lineRule="auto"/>
        <w:jc w:val="both"/>
        <w:rPr>
          <w:rFonts w:ascii="Cambria" w:eastAsia="Cambria" w:hAnsi="Cambria" w:cs="Cambria"/>
          <w:color w:val="002060"/>
          <w:sz w:val="22"/>
          <w:szCs w:val="22"/>
        </w:rPr>
      </w:pPr>
      <w:r>
        <w:rPr>
          <w:rFonts w:ascii="Cambria" w:eastAsia="Cambria" w:hAnsi="Cambria" w:cs="Cambria"/>
          <w:b/>
          <w:color w:val="002060"/>
          <w:sz w:val="22"/>
          <w:szCs w:val="22"/>
          <w:u w:val="single"/>
        </w:rPr>
        <w:t>HỦY TOUR DO CÔNG TY LỮ HÀNH:</w:t>
      </w:r>
      <w:r>
        <w:rPr>
          <w:rFonts w:ascii="Cambria" w:eastAsia="Cambria" w:hAnsi="Cambria" w:cs="Cambria"/>
          <w:b/>
          <w:color w:val="002060"/>
          <w:sz w:val="22"/>
          <w:szCs w:val="22"/>
        </w:rPr>
        <w:t xml:space="preserve"> </w:t>
      </w:r>
      <w:r>
        <w:rPr>
          <w:rFonts w:ascii="Cambria" w:eastAsia="Cambria" w:hAnsi="Cambria" w:cs="Cambria"/>
          <w:color w:val="002060"/>
          <w:sz w:val="22"/>
          <w:szCs w:val="22"/>
        </w:rPr>
        <w:t>Do tính chất tour ghép đoàn, nếu trước ngày khởi hành 7 ngày mà Công ty Lữ hành không gom đủ 16 khách thì Công ty Lữ hành có trách nhiệm thông báo và sắp xếp ngày khởi hành mới cho Khách hàng</w:t>
      </w:r>
    </w:p>
    <w:p w14:paraId="232EE22F" w14:textId="77777777" w:rsidR="000D1748" w:rsidRDefault="000D1748" w:rsidP="00B0323A">
      <w:pPr>
        <w:tabs>
          <w:tab w:val="left" w:pos="-9"/>
        </w:tabs>
        <w:spacing w:line="360" w:lineRule="auto"/>
        <w:ind w:left="720"/>
        <w:jc w:val="both"/>
        <w:rPr>
          <w:rFonts w:ascii="Cambria" w:eastAsia="Cambria" w:hAnsi="Cambria" w:cs="Cambria"/>
          <w:color w:val="002060"/>
          <w:sz w:val="22"/>
          <w:szCs w:val="22"/>
        </w:rPr>
      </w:pPr>
    </w:p>
    <w:p w14:paraId="58A7E895" w14:textId="77777777" w:rsidR="000D1748" w:rsidRDefault="00000000" w:rsidP="00B0323A">
      <w:pPr>
        <w:pBdr>
          <w:top w:val="single" w:sz="4" w:space="1" w:color="000000"/>
          <w:left w:val="none" w:sz="0" w:space="0" w:color="000000"/>
          <w:bottom w:val="single" w:sz="4" w:space="1" w:color="000000"/>
          <w:right w:val="none" w:sz="0" w:space="0" w:color="000000"/>
          <w:between w:val="none" w:sz="0" w:space="0" w:color="000000"/>
        </w:pBdr>
        <w:spacing w:line="360" w:lineRule="auto"/>
        <w:jc w:val="both"/>
        <w:rPr>
          <w:rFonts w:ascii="Cambria" w:eastAsia="Cambria" w:hAnsi="Cambria" w:cs="Cambria"/>
          <w:b/>
          <w:color w:val="CC0066"/>
          <w:sz w:val="22"/>
          <w:szCs w:val="22"/>
        </w:rPr>
      </w:pPr>
      <w:r>
        <w:rPr>
          <w:rFonts w:ascii="Cambria" w:eastAsia="Cambria" w:hAnsi="Cambria" w:cs="Cambria"/>
          <w:b/>
          <w:color w:val="CC0066"/>
          <w:sz w:val="22"/>
          <w:szCs w:val="22"/>
        </w:rPr>
        <w:t>HỒ SƠ XIN VISA</w:t>
      </w:r>
    </w:p>
    <w:p w14:paraId="3C928F38" w14:textId="77777777" w:rsidR="000D1748" w:rsidRDefault="000D1748" w:rsidP="00B0323A">
      <w:pPr>
        <w:spacing w:line="360" w:lineRule="auto"/>
      </w:pPr>
    </w:p>
    <w:p w14:paraId="5D8D312E" w14:textId="77777777" w:rsidR="000D1748" w:rsidRDefault="00000000" w:rsidP="00B0323A">
      <w:pPr>
        <w:numPr>
          <w:ilvl w:val="0"/>
          <w:numId w:val="7"/>
        </w:numP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Scan ngay ngắn, rõ nét, không bóng/lóa, không vướng ngoại cảnh trang số 2-3 của Hộ chiếu. Yêu cầu có nơi sinh trên hộ chiếu. Nếu không có nơi sinh, Quý khách chụp thêm trang 4-5 của Hộ chiếu</w:t>
      </w:r>
    </w:p>
    <w:p w14:paraId="0CA4A9C0" w14:textId="77777777" w:rsidR="000D1748" w:rsidRDefault="00000000" w:rsidP="00B0323A">
      <w:pPr>
        <w:numPr>
          <w:ilvl w:val="0"/>
          <w:numId w:val="7"/>
        </w:numP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Scan ảnh thẻ 4*6cm nền trắng (lộ rõ trán, 2 vành tai, không đeo kính, không đeo trang sức vòng cổ, hoa tai, áo có cổ, tối màu hoặc có hoa văn – không mặc áo trắng). </w:t>
      </w:r>
    </w:p>
    <w:p w14:paraId="2410DDC7" w14:textId="77777777" w:rsidR="000D1748" w:rsidRDefault="00000000" w:rsidP="00B0323A">
      <w:pPr>
        <w:numPr>
          <w:ilvl w:val="0"/>
          <w:numId w:val="7"/>
        </w:numPr>
        <w:spacing w:line="360" w:lineRule="auto"/>
        <w:jc w:val="both"/>
        <w:rPr>
          <w:rFonts w:ascii="Cambria" w:eastAsia="Cambria" w:hAnsi="Cambria" w:cs="Cambria"/>
          <w:color w:val="002060"/>
          <w:sz w:val="22"/>
          <w:szCs w:val="22"/>
        </w:rPr>
      </w:pPr>
      <w:r>
        <w:rPr>
          <w:rFonts w:ascii="Cambria" w:eastAsia="Cambria" w:hAnsi="Cambria" w:cs="Cambria"/>
          <w:color w:val="002060"/>
          <w:sz w:val="22"/>
          <w:szCs w:val="22"/>
        </w:rPr>
        <w:t>Đối với trẻ em dưới 18 tuổi (chưa qua sinh nhật), ngoài hộ chiếu, Quý khách bổ sung thêm scan Giấy khai sinh</w:t>
      </w:r>
    </w:p>
    <w:p w14:paraId="3618E985" w14:textId="77777777" w:rsidR="000D1748" w:rsidRDefault="00000000" w:rsidP="00B0323A">
      <w:pPr>
        <w:numPr>
          <w:ilvl w:val="0"/>
          <w:numId w:val="7"/>
        </w:numPr>
        <w:spacing w:line="360" w:lineRule="auto"/>
        <w:jc w:val="both"/>
      </w:pPr>
      <w:r>
        <w:rPr>
          <w:rFonts w:ascii="Cambria" w:eastAsia="Cambria" w:hAnsi="Cambria" w:cs="Cambria"/>
          <w:color w:val="002060"/>
          <w:sz w:val="22"/>
          <w:szCs w:val="22"/>
        </w:rPr>
        <w:t>Khi xuất cảnh, trẻ em dưới 18 tuổi phải mang theo GKS bản gốc hoặc bản sao có dấu đỏ. Nếu con chỉ đi du lịch cùng bố hoặc mẹ, khi xuất cảnh, Quý khách vui lòng mang theo Giấy ủy quyền mẹ/bô cho con đi du lịch cùng bố/mẹ để làm thủ tục xuất nhập cảnh.</w:t>
      </w:r>
    </w:p>
    <w:sectPr w:rsidR="000D1748">
      <w:headerReference w:type="default" r:id="rId21"/>
      <w:pgSz w:w="11900" w:h="16840"/>
      <w:pgMar w:top="1380" w:right="701" w:bottom="291" w:left="1134" w:header="45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B67FB" w14:textId="77777777" w:rsidR="0071239C" w:rsidRDefault="0071239C">
      <w:r>
        <w:separator/>
      </w:r>
    </w:p>
  </w:endnote>
  <w:endnote w:type="continuationSeparator" w:id="0">
    <w:p w14:paraId="2E6A6B5F" w14:textId="77777777" w:rsidR="0071239C" w:rsidRDefault="00712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sig w:usb0="00000287" w:usb1="00000000" w:usb2="00000000" w:usb3="00000000" w:csb0="2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5598B" w14:textId="77777777" w:rsidR="0071239C" w:rsidRDefault="0071239C">
      <w:r>
        <w:separator/>
      </w:r>
    </w:p>
  </w:footnote>
  <w:footnote w:type="continuationSeparator" w:id="0">
    <w:p w14:paraId="511F4310" w14:textId="77777777" w:rsidR="0071239C" w:rsidRDefault="007123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A5798" w14:textId="1E3EBEDE" w:rsidR="000D1748" w:rsidRPr="00B0323A" w:rsidRDefault="00B0323A">
    <w:pPr>
      <w:pBdr>
        <w:top w:val="none" w:sz="0" w:space="1" w:color="000000"/>
        <w:left w:val="none" w:sz="0" w:space="4" w:color="000000"/>
        <w:bottom w:val="single" w:sz="12" w:space="1" w:color="CC0066"/>
        <w:right w:val="none" w:sz="0" w:space="4" w:color="000000"/>
        <w:between w:val="none" w:sz="0" w:space="0" w:color="000000"/>
      </w:pBdr>
      <w:tabs>
        <w:tab w:val="center" w:pos="4513"/>
        <w:tab w:val="right" w:pos="9026"/>
      </w:tabs>
      <w:jc w:val="center"/>
      <w:rPr>
        <w:rFonts w:ascii="Cambria" w:eastAsia="Cambria" w:hAnsi="Cambria" w:cs="Cambria"/>
        <w:b/>
        <w:color w:val="CC0066"/>
        <w:sz w:val="26"/>
        <w:szCs w:val="26"/>
        <w:lang w:val="en-US"/>
      </w:rPr>
    </w:pPr>
    <w:r>
      <w:rPr>
        <w:rFonts w:ascii="Cambria" w:eastAsia="Cambria" w:hAnsi="Cambria" w:cs="Cambria"/>
        <w:b/>
        <w:color w:val="CC0066"/>
        <w:sz w:val="26"/>
        <w:szCs w:val="26"/>
        <w:lang w:val="en-US"/>
      </w:rPr>
      <w:t>TRÀNG AN TRAVEL – 77 TRẦN KHÁT CHÂN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4D4EC25"/>
    <w:multiLevelType w:val="singleLevel"/>
    <w:tmpl w:val="94D4EC25"/>
    <w:lvl w:ilvl="0">
      <w:start w:val="1"/>
      <w:numFmt w:val="bullet"/>
      <w:lvlText w:val=""/>
      <w:lvlJc w:val="left"/>
      <w:pPr>
        <w:tabs>
          <w:tab w:val="left" w:pos="420"/>
        </w:tabs>
        <w:ind w:left="420" w:hanging="420"/>
      </w:pPr>
      <w:rPr>
        <w:rFonts w:ascii="Wingdings" w:hAnsi="Wingdings" w:hint="default"/>
        <w:b w:val="0"/>
        <w:bCs w:val="0"/>
        <w:color w:val="002060"/>
      </w:rPr>
    </w:lvl>
  </w:abstractNum>
  <w:abstractNum w:abstractNumId="1" w15:restartNumberingAfterBreak="0">
    <w:nsid w:val="0E640482"/>
    <w:multiLevelType w:val="multilevel"/>
    <w:tmpl w:val="0E64048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E7E5C95"/>
    <w:multiLevelType w:val="singleLevel"/>
    <w:tmpl w:val="3E7E5C95"/>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3E7FB338"/>
    <w:multiLevelType w:val="singleLevel"/>
    <w:tmpl w:val="3E7FB338"/>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499B06A4"/>
    <w:multiLevelType w:val="singleLevel"/>
    <w:tmpl w:val="499B06A4"/>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4DE9F391"/>
    <w:multiLevelType w:val="singleLevel"/>
    <w:tmpl w:val="4DE9F391"/>
    <w:lvl w:ilvl="0">
      <w:start w:val="1"/>
      <w:numFmt w:val="bullet"/>
      <w:lvlText w:val=""/>
      <w:lvlJc w:val="left"/>
      <w:pPr>
        <w:tabs>
          <w:tab w:val="left" w:pos="420"/>
        </w:tabs>
        <w:ind w:left="420" w:hanging="420"/>
      </w:pPr>
      <w:rPr>
        <w:rFonts w:ascii="Wingdings" w:hAnsi="Wingdings" w:hint="default"/>
        <w:color w:val="002060"/>
      </w:rPr>
    </w:lvl>
  </w:abstractNum>
  <w:abstractNum w:abstractNumId="6" w15:restartNumberingAfterBreak="0">
    <w:nsid w:val="5B4E76F0"/>
    <w:multiLevelType w:val="singleLevel"/>
    <w:tmpl w:val="5B4E76F0"/>
    <w:lvl w:ilvl="0">
      <w:start w:val="1"/>
      <w:numFmt w:val="bullet"/>
      <w:lvlText w:val=""/>
      <w:lvlJc w:val="left"/>
      <w:pPr>
        <w:tabs>
          <w:tab w:val="left" w:pos="840"/>
        </w:tabs>
        <w:ind w:left="840" w:hanging="420"/>
      </w:pPr>
      <w:rPr>
        <w:rFonts w:ascii="Wingdings" w:hAnsi="Wingdings" w:hint="default"/>
      </w:rPr>
    </w:lvl>
  </w:abstractNum>
  <w:num w:numId="1" w16cid:durableId="918292282">
    <w:abstractNumId w:val="0"/>
  </w:num>
  <w:num w:numId="2" w16cid:durableId="874931459">
    <w:abstractNumId w:val="2"/>
  </w:num>
  <w:num w:numId="3" w16cid:durableId="1230456972">
    <w:abstractNumId w:val="5"/>
  </w:num>
  <w:num w:numId="4" w16cid:durableId="519127958">
    <w:abstractNumId w:val="4"/>
  </w:num>
  <w:num w:numId="5" w16cid:durableId="969675322">
    <w:abstractNumId w:val="3"/>
  </w:num>
  <w:num w:numId="6" w16cid:durableId="462578182">
    <w:abstractNumId w:val="6"/>
  </w:num>
  <w:num w:numId="7" w16cid:durableId="4464340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748"/>
    <w:rsid w:val="000D1748"/>
    <w:rsid w:val="000D7763"/>
    <w:rsid w:val="0071239C"/>
    <w:rsid w:val="00B0323A"/>
    <w:rsid w:val="1C201F98"/>
    <w:rsid w:val="2B2E7ACC"/>
    <w:rsid w:val="3A9D36B0"/>
    <w:rsid w:val="47A32315"/>
    <w:rsid w:val="4FA76217"/>
    <w:rsid w:val="561978CD"/>
    <w:rsid w:val="5713049E"/>
    <w:rsid w:val="6A9A7CA2"/>
    <w:rsid w:val="731E5EEB"/>
    <w:rsid w:val="75161800"/>
    <w:rsid w:val="777775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30387"/>
  <w15:docId w15:val="{AFED719E-8A83-4D28-8F5A-69932ADED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Pr>
      <w:rFonts w:asciiTheme="minorHAnsi" w:eastAsiaTheme="minorEastAsia" w:hAnsiTheme="minorHAnsi" w:cstheme="minorBidi"/>
      <w:sz w:val="24"/>
      <w:szCs w:val="24"/>
      <w:lang w:val="en"/>
    </w:rPr>
  </w:style>
  <w:style w:type="paragraph" w:styleId="u1">
    <w:name w:val="heading 1"/>
    <w:basedOn w:val="Binhthng"/>
    <w:next w:val="Binhthng"/>
    <w:qFormat/>
    <w:pPr>
      <w:ind w:left="245"/>
      <w:jc w:val="center"/>
      <w:outlineLvl w:val="0"/>
    </w:pPr>
    <w:rPr>
      <w:b/>
      <w:sz w:val="36"/>
      <w:szCs w:val="36"/>
    </w:rPr>
  </w:style>
  <w:style w:type="paragraph" w:styleId="u2">
    <w:name w:val="heading 2"/>
    <w:basedOn w:val="Binhthng"/>
    <w:next w:val="Binhthng"/>
    <w:qFormat/>
    <w:pPr>
      <w:ind w:left="633"/>
      <w:outlineLvl w:val="1"/>
    </w:pPr>
    <w:rPr>
      <w:b/>
      <w:sz w:val="32"/>
      <w:szCs w:val="32"/>
    </w:rPr>
  </w:style>
  <w:style w:type="paragraph" w:styleId="u3">
    <w:name w:val="heading 3"/>
    <w:basedOn w:val="Binhthng"/>
    <w:next w:val="Binhthng"/>
    <w:qFormat/>
    <w:pPr>
      <w:keepNext/>
      <w:keepLines/>
      <w:spacing w:before="40"/>
      <w:outlineLvl w:val="2"/>
    </w:pPr>
    <w:rPr>
      <w:rFonts w:ascii="Calibri" w:eastAsia="Calibri" w:hAnsi="Calibri" w:cs="Calibri"/>
      <w:color w:val="1F4E79"/>
    </w:rPr>
  </w:style>
  <w:style w:type="paragraph" w:styleId="u4">
    <w:name w:val="heading 4"/>
    <w:basedOn w:val="Binhthng"/>
    <w:next w:val="Binhthng"/>
    <w:qFormat/>
    <w:pPr>
      <w:keepNext/>
      <w:keepLines/>
      <w:spacing w:before="240" w:after="40"/>
      <w:outlineLvl w:val="3"/>
    </w:pPr>
    <w:rPr>
      <w:b/>
    </w:rPr>
  </w:style>
  <w:style w:type="paragraph" w:styleId="u5">
    <w:name w:val="heading 5"/>
    <w:basedOn w:val="Binhthng"/>
    <w:next w:val="Binhthng"/>
    <w:qFormat/>
    <w:pPr>
      <w:keepNext/>
      <w:keepLines/>
      <w:spacing w:before="220" w:after="40"/>
      <w:outlineLvl w:val="4"/>
    </w:pPr>
    <w:rPr>
      <w:b/>
      <w:sz w:val="22"/>
      <w:szCs w:val="22"/>
    </w:rPr>
  </w:style>
  <w:style w:type="paragraph" w:styleId="u6">
    <w:name w:val="heading 6"/>
    <w:basedOn w:val="Binhthng"/>
    <w:next w:val="Binhthng"/>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Vnban">
    <w:name w:val="Body Text"/>
    <w:autoRedefine/>
    <w:uiPriority w:val="1"/>
    <w:qFormat/>
    <w:rPr>
      <w:rFonts w:asciiTheme="minorHAnsi" w:eastAsiaTheme="minorEastAsia" w:hAnsiTheme="minorHAnsi" w:cstheme="minorBidi"/>
      <w:sz w:val="24"/>
      <w:szCs w:val="24"/>
      <w:lang w:val="en"/>
    </w:rPr>
  </w:style>
  <w:style w:type="paragraph" w:styleId="Chntrang">
    <w:name w:val="footer"/>
    <w:autoRedefine/>
    <w:qFormat/>
    <w:pPr>
      <w:tabs>
        <w:tab w:val="center" w:pos="4153"/>
        <w:tab w:val="right" w:pos="8306"/>
      </w:tabs>
      <w:snapToGrid w:val="0"/>
    </w:pPr>
    <w:rPr>
      <w:rFonts w:asciiTheme="minorHAnsi" w:eastAsiaTheme="minorEastAsia" w:hAnsiTheme="minorHAnsi" w:cstheme="minorBidi"/>
      <w:sz w:val="18"/>
      <w:szCs w:val="18"/>
      <w:lang w:val="en"/>
    </w:rPr>
  </w:style>
  <w:style w:type="paragraph" w:styleId="utrang">
    <w:name w:val="header"/>
    <w:autoRedefine/>
    <w:uiPriority w:val="99"/>
    <w:unhideWhenUsed/>
    <w:qFormat/>
    <w:pPr>
      <w:tabs>
        <w:tab w:val="center" w:pos="4513"/>
        <w:tab w:val="right" w:pos="9026"/>
      </w:tabs>
    </w:pPr>
    <w:rPr>
      <w:rFonts w:asciiTheme="minorHAnsi" w:eastAsiaTheme="minorEastAsia" w:hAnsiTheme="minorHAnsi" w:cstheme="minorBidi"/>
      <w:sz w:val="24"/>
      <w:szCs w:val="24"/>
      <w:lang w:val="en"/>
    </w:rPr>
  </w:style>
  <w:style w:type="paragraph" w:styleId="HTMLinhdangtrc">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rPr>
  </w:style>
  <w:style w:type="paragraph" w:styleId="ThngthngWeb">
    <w:name w:val="Normal (Web)"/>
    <w:autoRedefine/>
    <w:uiPriority w:val="99"/>
    <w:unhideWhenUsed/>
    <w:qFormat/>
    <w:pPr>
      <w:spacing w:before="100" w:beforeAutospacing="1" w:after="100" w:afterAutospacing="1"/>
    </w:pPr>
    <w:rPr>
      <w:rFonts w:asciiTheme="minorHAnsi" w:eastAsiaTheme="minorEastAsia" w:hAnsiTheme="minorHAnsi" w:cstheme="minorBidi"/>
      <w:sz w:val="24"/>
      <w:szCs w:val="24"/>
      <w:lang w:val="en"/>
    </w:rPr>
  </w:style>
  <w:style w:type="paragraph" w:styleId="Tiuphu">
    <w:name w:val="Subtitle"/>
    <w:basedOn w:val="Binhthng"/>
    <w:next w:val="Binhthng"/>
    <w:qFormat/>
    <w:pPr>
      <w:keepNext/>
      <w:keepLines/>
      <w:spacing w:before="360" w:after="80"/>
    </w:pPr>
    <w:rPr>
      <w:rFonts w:ascii="Georgia" w:eastAsia="Georgia" w:hAnsi="Georgia" w:cs="Georgia"/>
      <w:i/>
      <w:color w:val="666666"/>
      <w:sz w:val="48"/>
      <w:szCs w:val="48"/>
    </w:rPr>
  </w:style>
  <w:style w:type="table" w:styleId="LiBang">
    <w:name w:val="Table Grid"/>
    <w:basedOn w:val="BangThngthng"/>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u">
    <w:name w:val="Title"/>
    <w:basedOn w:val="Binhthng"/>
    <w:next w:val="Binhthng"/>
    <w:qFormat/>
    <w:pPr>
      <w:keepNext/>
      <w:keepLines/>
      <w:spacing w:before="480" w:after="120"/>
    </w:pPr>
    <w:rPr>
      <w:b/>
      <w:sz w:val="72"/>
      <w:szCs w:val="72"/>
    </w:rPr>
  </w:style>
  <w:style w:type="table" w:customStyle="1" w:styleId="TableNormal">
    <w:name w:val="TableNormal"/>
    <w:qFormat/>
    <w:tblPr>
      <w:tblCellMar>
        <w:top w:w="100" w:type="dxa"/>
        <w:left w:w="100" w:type="dxa"/>
        <w:bottom w:w="100" w:type="dxa"/>
        <w:right w:w="100" w:type="dxa"/>
      </w:tblCellMar>
    </w:tblPr>
  </w:style>
  <w:style w:type="table" w:customStyle="1" w:styleId="TableNormal12">
    <w:name w:val="Table Normal12"/>
    <w:qFormat/>
    <w:tblPr>
      <w:tblCellMar>
        <w:top w:w="0" w:type="dxa"/>
        <w:left w:w="0" w:type="dxa"/>
        <w:bottom w:w="0" w:type="dxa"/>
        <w:right w:w="0" w:type="dxa"/>
      </w:tblCellMar>
    </w:tblPr>
  </w:style>
  <w:style w:type="table" w:customStyle="1" w:styleId="TableNormal11">
    <w:name w:val="Table Normal11"/>
    <w:qFormat/>
    <w:tblPr>
      <w:tblCellMar>
        <w:top w:w="0" w:type="dxa"/>
        <w:left w:w="0" w:type="dxa"/>
        <w:bottom w:w="0" w:type="dxa"/>
        <w:right w:w="0" w:type="dxa"/>
      </w:tblCellMar>
    </w:tblPr>
  </w:style>
  <w:style w:type="table" w:customStyle="1" w:styleId="TableNormal1">
    <w:name w:val="Table Normal1"/>
    <w:qFormat/>
    <w:tblPr>
      <w:tblCellMar>
        <w:top w:w="0" w:type="dxa"/>
        <w:left w:w="0" w:type="dxa"/>
        <w:bottom w:w="0" w:type="dxa"/>
        <w:right w:w="0" w:type="dxa"/>
      </w:tblCellMar>
    </w:tblPr>
  </w:style>
  <w:style w:type="paragraph" w:styleId="oancuaDanhsach">
    <w:name w:val="List Paragraph"/>
    <w:basedOn w:val="Binhthng"/>
    <w:autoRedefine/>
    <w:uiPriority w:val="34"/>
    <w:qFormat/>
    <w:pPr>
      <w:ind w:left="720"/>
      <w:contextualSpacing/>
    </w:pPr>
  </w:style>
  <w:style w:type="paragraph" w:customStyle="1" w:styleId="TableParagraph">
    <w:name w:val="Table Paragraph"/>
    <w:autoRedefine/>
    <w:uiPriority w:val="1"/>
    <w:qFormat/>
    <w:rPr>
      <w:rFonts w:asciiTheme="minorHAnsi" w:eastAsiaTheme="minorEastAsia" w:hAnsiTheme="minorHAnsi" w:cstheme="minorBidi"/>
      <w:sz w:val="24"/>
      <w:szCs w:val="24"/>
      <w:lang w:val="en"/>
    </w:rPr>
  </w:style>
  <w:style w:type="character" w:customStyle="1" w:styleId="Heading3Char">
    <w:name w:val="Heading 3 Char"/>
    <w:basedOn w:val="Phngmcinhcuaoanvn"/>
    <w:autoRedefine/>
    <w:semiHidden/>
    <w:qFormat/>
    <w:rPr>
      <w:rFonts w:asciiTheme="majorHAnsi" w:eastAsiaTheme="majorEastAsia" w:hAnsiTheme="majorHAnsi" w:cstheme="majorBidi"/>
      <w:color w:val="1F4E79" w:themeColor="accent1" w:themeShade="80"/>
      <w:sz w:val="24"/>
      <w:szCs w:val="24"/>
    </w:rPr>
  </w:style>
  <w:style w:type="table" w:customStyle="1" w:styleId="Style24">
    <w:name w:val="_Style 24"/>
    <w:basedOn w:val="TableNormal1"/>
    <w:qFormat/>
    <w:tblPr>
      <w:tblCellMar>
        <w:top w:w="0" w:type="dxa"/>
        <w:left w:w="108" w:type="dxa"/>
        <w:bottom w:w="0" w:type="dxa"/>
        <w:right w:w="108" w:type="dxa"/>
      </w:tblCellMar>
    </w:tblPr>
  </w:style>
  <w:style w:type="table" w:customStyle="1" w:styleId="Style25">
    <w:name w:val="_Style 25"/>
    <w:basedOn w:val="TableNormal1"/>
    <w:qFormat/>
    <w:tblPr>
      <w:tblCellMar>
        <w:top w:w="0" w:type="dxa"/>
        <w:left w:w="108" w:type="dxa"/>
        <w:bottom w:w="0" w:type="dxa"/>
        <w:right w:w="108" w:type="dxa"/>
      </w:tblCellMar>
    </w:tblPr>
  </w:style>
  <w:style w:type="table" w:customStyle="1" w:styleId="Style26">
    <w:name w:val="_Style 26"/>
    <w:basedOn w:val="TableNormal1"/>
    <w:qFormat/>
    <w:tblPr>
      <w:tblCellMar>
        <w:top w:w="0" w:type="dxa"/>
        <w:left w:w="108" w:type="dxa"/>
        <w:bottom w:w="0" w:type="dxa"/>
        <w:right w:w="108" w:type="dxa"/>
      </w:tblCellMar>
    </w:tblPr>
  </w:style>
  <w:style w:type="table" w:customStyle="1" w:styleId="Style27">
    <w:name w:val="_Style 27"/>
    <w:basedOn w:val="TableNormal1"/>
    <w:qFormat/>
    <w:tblPr>
      <w:tblCellMar>
        <w:top w:w="0" w:type="dxa"/>
        <w:left w:w="108" w:type="dxa"/>
        <w:bottom w:w="0" w:type="dxa"/>
        <w:right w:w="108" w:type="dxa"/>
      </w:tblCellMar>
    </w:tblPr>
  </w:style>
  <w:style w:type="table" w:customStyle="1" w:styleId="Style28">
    <w:name w:val="_Style 28"/>
    <w:basedOn w:val="TableNormal1"/>
    <w:qFormat/>
    <w:tblPr>
      <w:tblCellMar>
        <w:top w:w="0" w:type="dxa"/>
        <w:left w:w="0" w:type="dxa"/>
        <w:bottom w:w="0" w:type="dxa"/>
        <w:right w:w="0" w:type="dxa"/>
      </w:tblCellMar>
    </w:tblPr>
  </w:style>
  <w:style w:type="table" w:customStyle="1" w:styleId="Style35">
    <w:name w:val="_Style 35"/>
    <w:basedOn w:val="TableNormal11"/>
    <w:qFormat/>
    <w:tblPr>
      <w:tblCellMar>
        <w:top w:w="0" w:type="dxa"/>
        <w:left w:w="108" w:type="dxa"/>
        <w:bottom w:w="0" w:type="dxa"/>
        <w:right w:w="108" w:type="dxa"/>
      </w:tblCellMar>
    </w:tblPr>
  </w:style>
  <w:style w:type="table" w:customStyle="1" w:styleId="Style36">
    <w:name w:val="_Style 36"/>
    <w:basedOn w:val="TableNormal11"/>
    <w:qFormat/>
    <w:tblPr>
      <w:tblCellMar>
        <w:top w:w="0" w:type="dxa"/>
        <w:left w:w="108" w:type="dxa"/>
        <w:bottom w:w="0" w:type="dxa"/>
        <w:right w:w="108" w:type="dxa"/>
      </w:tblCellMar>
    </w:tblPr>
  </w:style>
  <w:style w:type="table" w:customStyle="1" w:styleId="Style37">
    <w:name w:val="_Style 37"/>
    <w:basedOn w:val="TableNormal11"/>
    <w:qFormat/>
    <w:tblPr>
      <w:tblCellMar>
        <w:top w:w="0" w:type="dxa"/>
        <w:left w:w="108" w:type="dxa"/>
        <w:bottom w:w="0" w:type="dxa"/>
        <w:right w:w="108" w:type="dxa"/>
      </w:tblCellMar>
    </w:tblPr>
  </w:style>
  <w:style w:type="table" w:customStyle="1" w:styleId="Style38">
    <w:name w:val="_Style 38"/>
    <w:basedOn w:val="TableNormal11"/>
    <w:qFormat/>
    <w:tblPr>
      <w:tblCellMar>
        <w:top w:w="0" w:type="dxa"/>
        <w:left w:w="108" w:type="dxa"/>
        <w:bottom w:w="0" w:type="dxa"/>
        <w:right w:w="108" w:type="dxa"/>
      </w:tblCellMar>
    </w:tblPr>
  </w:style>
  <w:style w:type="table" w:customStyle="1" w:styleId="Style39">
    <w:name w:val="_Style 39"/>
    <w:basedOn w:val="TableNormal11"/>
    <w:qFormat/>
    <w:tblPr>
      <w:tblCellMar>
        <w:top w:w="0" w:type="dxa"/>
        <w:left w:w="0" w:type="dxa"/>
        <w:bottom w:w="0" w:type="dxa"/>
        <w:right w:w="0" w:type="dxa"/>
      </w:tblCellMar>
    </w:tblPr>
  </w:style>
  <w:style w:type="table" w:customStyle="1" w:styleId="Style42">
    <w:name w:val="_Style 42"/>
    <w:basedOn w:val="TableNormal12"/>
    <w:qFormat/>
    <w:tblPr>
      <w:tblCellMar>
        <w:top w:w="0" w:type="dxa"/>
        <w:left w:w="108" w:type="dxa"/>
        <w:bottom w:w="0" w:type="dxa"/>
        <w:right w:w="108" w:type="dxa"/>
      </w:tblCellMar>
    </w:tblPr>
  </w:style>
  <w:style w:type="table" w:customStyle="1" w:styleId="Style43">
    <w:name w:val="_Style 43"/>
    <w:basedOn w:val="TableNormal12"/>
    <w:qFormat/>
    <w:tblPr>
      <w:tblCellMar>
        <w:top w:w="0" w:type="dxa"/>
        <w:left w:w="108" w:type="dxa"/>
        <w:bottom w:w="0" w:type="dxa"/>
        <w:right w:w="108" w:type="dxa"/>
      </w:tblCellMar>
    </w:tblPr>
  </w:style>
  <w:style w:type="table" w:customStyle="1" w:styleId="Style44">
    <w:name w:val="_Style 44"/>
    <w:basedOn w:val="TableNormal12"/>
    <w:qFormat/>
    <w:tblPr>
      <w:tblCellMar>
        <w:top w:w="0" w:type="dxa"/>
        <w:left w:w="108" w:type="dxa"/>
        <w:bottom w:w="0" w:type="dxa"/>
        <w:right w:w="108" w:type="dxa"/>
      </w:tblCellMar>
    </w:tblPr>
  </w:style>
  <w:style w:type="table" w:customStyle="1" w:styleId="Style45">
    <w:name w:val="_Style 45"/>
    <w:basedOn w:val="TableNormal"/>
    <w:qFormat/>
    <w:tblPr>
      <w:tblCellMar>
        <w:top w:w="0" w:type="dxa"/>
        <w:left w:w="108" w:type="dxa"/>
        <w:bottom w:w="0" w:type="dxa"/>
        <w:right w:w="108" w:type="dxa"/>
      </w:tblCellMar>
    </w:tblPr>
  </w:style>
  <w:style w:type="table" w:customStyle="1" w:styleId="Style46">
    <w:name w:val="_Style 46"/>
    <w:basedOn w:val="TableNormal"/>
    <w:qFormat/>
    <w:tblPr>
      <w:tblCellMar>
        <w:top w:w="0" w:type="dxa"/>
        <w:left w:w="108" w:type="dxa"/>
        <w:bottom w:w="0" w:type="dxa"/>
        <w:right w:w="108" w:type="dxa"/>
      </w:tblCellMar>
    </w:tblPr>
  </w:style>
  <w:style w:type="table" w:customStyle="1" w:styleId="Style48">
    <w:name w:val="_Style 48"/>
    <w:basedOn w:val="TableNormal"/>
    <w:qFormat/>
    <w:tblPr>
      <w:tblCellMar>
        <w:top w:w="0" w:type="dxa"/>
        <w:left w:w="108" w:type="dxa"/>
        <w:bottom w:w="0" w:type="dxa"/>
        <w:right w:w="108" w:type="dxa"/>
      </w:tblCellMar>
    </w:tblPr>
  </w:style>
  <w:style w:type="table" w:customStyle="1" w:styleId="Style49">
    <w:name w:val="_Style 49"/>
    <w:basedOn w:val="TableNormal"/>
    <w:qFormat/>
    <w:tblPr>
      <w:tblCellMar>
        <w:top w:w="0" w:type="dxa"/>
        <w:left w:w="0" w:type="dxa"/>
        <w:bottom w:w="0" w:type="dxa"/>
        <w:right w:w="0" w:type="dxa"/>
      </w:tblCellMar>
    </w:tblPr>
  </w:style>
  <w:style w:type="table" w:customStyle="1" w:styleId="Style50">
    <w:name w:val="_Style 50"/>
    <w:basedOn w:val="TableNormal"/>
    <w:qFormat/>
    <w:tblPr>
      <w:tblCellMar>
        <w:top w:w="0" w:type="dxa"/>
        <w:left w:w="108" w:type="dxa"/>
        <w:bottom w:w="0" w:type="dxa"/>
        <w:right w:w="108" w:type="dxa"/>
      </w:tblCellMar>
    </w:tblPr>
  </w:style>
  <w:style w:type="table" w:customStyle="1" w:styleId="Style51">
    <w:name w:val="_Style 51"/>
    <w:basedOn w:val="TableNormal"/>
    <w:qFormat/>
    <w:tblPr>
      <w:tblCellMar>
        <w:top w:w="0" w:type="dxa"/>
        <w:left w:w="108" w:type="dxa"/>
        <w:bottom w:w="0" w:type="dxa"/>
        <w:right w:w="108" w:type="dxa"/>
      </w:tblCellMar>
    </w:tblPr>
  </w:style>
  <w:style w:type="table" w:customStyle="1" w:styleId="Style52">
    <w:name w:val="_Style 52"/>
    <w:basedOn w:val="TableNormal"/>
    <w:qFormat/>
    <w:tblPr>
      <w:tblCellMar>
        <w:top w:w="0" w:type="dxa"/>
        <w:left w:w="0" w:type="dxa"/>
        <w:bottom w:w="0" w:type="dxa"/>
        <w:right w:w="0" w:type="dxa"/>
      </w:tblCellMar>
    </w:tblPr>
  </w:style>
  <w:style w:type="table" w:customStyle="1" w:styleId="Style47">
    <w:name w:val="_Style 47"/>
    <w:basedOn w:val="TableNormal"/>
    <w:qFormat/>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in"/><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H2jpPYU2nnnBxggWUf3FuQFDg==">CgMxLjAyDmgubWJwZGxyamU0YzZzMghoLmdqZGd4czIOaC5yZzZ3YnRha2ttcDEyDmguYnhxM2RrMmsxbXRzOAByITEyaDNYaHpJR2UwNEQzOFFFeTZsN2xJT1lldXBqRzJCUQ==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2695</Words>
  <Characters>15364</Characters>
  <Application>Microsoft Office Word</Application>
  <DocSecurity>0</DocSecurity>
  <Lines>128</Lines>
  <Paragraphs>36</Paragraphs>
  <ScaleCrop>false</ScaleCrop>
  <Company/>
  <LinksUpToDate>false</LinksUpToDate>
  <CharactersWithSpaces>18023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Thu Thủy</dc:creator>
  <cp:lastModifiedBy>Hữu Phúc Nguyễn</cp:lastModifiedBy>
  <cp:revision>3</cp:revision>
  <dcterms:created xsi:type="dcterms:W3CDTF">2024-04-02T02:51:00Z</dcterms:created>
  <dcterms:modified xsi:type="dcterms:W3CDTF">2026-01-19T08:46:00Z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AEF438DAC3454418A74C7A67DB056463_11</vt:lpwstr>
  </property>
</Properties>
</file>