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29C9A" w14:textId="77777777" w:rsidR="00BD2930" w:rsidRDefault="00000000">
      <w:pPr>
        <w:tabs>
          <w:tab w:val="left" w:pos="810"/>
        </w:tabs>
        <w:spacing w:line="360" w:lineRule="auto"/>
        <w:jc w:val="both"/>
        <w:rPr>
          <w:rFonts w:ascii="Palatino Linotype" w:eastAsia="Palatino Linotype" w:hAnsi="Palatino Linotype" w:cs="Palatino Linotype"/>
          <w:i/>
          <w:color w:val="1F497D"/>
          <w:sz w:val="22"/>
          <w:szCs w:val="22"/>
        </w:rPr>
      </w:pPr>
      <w:r>
        <w:rPr>
          <w:rFonts w:ascii="Palatino Linotype" w:eastAsia="Palatino Linotype" w:hAnsi="Palatino Linotype" w:cs="Palatino Linotype"/>
          <w:i/>
          <w:color w:val="1F497D"/>
          <w:sz w:val="22"/>
          <w:szCs w:val="22"/>
        </w:rPr>
        <w:tab/>
        <w:t>Cảnh đẹp của đất nước Trung Hoa đã quá đỗi nên thơ qua các bộ phim. Nhưng nếu một lần được chứng kiến tận mắt, bạn sẽ không khỏi thảng thốt bởi vẻ đẹp tuyệt vời nơi đây. Chương trình du Lịch Thượng Hải – Tây Ô Trấn – Hàng Châu – Tô Châu từ Hà Nội chắc chắn sẽ mang đến cho du khách những trải nghiệm vô cùng hấp dẫn. Hãy cùng trải nghiệm ngay hôm nay!</w:t>
      </w:r>
      <w:r>
        <w:rPr>
          <w:noProof/>
        </w:rPr>
        <w:drawing>
          <wp:anchor distT="0" distB="0" distL="114300" distR="114300" simplePos="0" relativeHeight="251658240" behindDoc="0" locked="0" layoutInCell="1" hidden="0" allowOverlap="1" wp14:anchorId="64AC788B" wp14:editId="4799608F">
            <wp:simplePos x="0" y="0"/>
            <wp:positionH relativeFrom="column">
              <wp:posOffset>132712</wp:posOffset>
            </wp:positionH>
            <wp:positionV relativeFrom="paragraph">
              <wp:posOffset>1101090</wp:posOffset>
            </wp:positionV>
            <wp:extent cx="6448425" cy="2609850"/>
            <wp:effectExtent l="0" t="0" r="0" b="0"/>
            <wp:wrapSquare wrapText="bothSides" distT="0" distB="0" distL="114300" distR="114300"/>
            <wp:docPr id="1905489965" name="image2.jpg" descr="Nền Chụp ảnh Phong Cảnh Thượng Hải Lujiazui đầy Nắng Và Sáng Và Hình ảnh Để  Tải Về Miễn Phí - Pngtree"/>
            <wp:cNvGraphicFramePr/>
            <a:graphic xmlns:a="http://schemas.openxmlformats.org/drawingml/2006/main">
              <a:graphicData uri="http://schemas.openxmlformats.org/drawingml/2006/picture">
                <pic:pic xmlns:pic="http://schemas.openxmlformats.org/drawingml/2006/picture">
                  <pic:nvPicPr>
                    <pic:cNvPr id="0" name="image2.jpg" descr="Nền Chụp ảnh Phong Cảnh Thượng Hải Lujiazui đầy Nắng Và Sáng Và Hình ảnh Để  Tải Về Miễn Phí - Pngtree"/>
                    <pic:cNvPicPr preferRelativeResize="0"/>
                  </pic:nvPicPr>
                  <pic:blipFill>
                    <a:blip r:embed="rId8"/>
                    <a:srcRect t="10565" b="7920"/>
                    <a:stretch>
                      <a:fillRect/>
                    </a:stretch>
                  </pic:blipFill>
                  <pic:spPr>
                    <a:xfrm>
                      <a:off x="0" y="0"/>
                      <a:ext cx="6448425" cy="2609850"/>
                    </a:xfrm>
                    <a:prstGeom prst="rect">
                      <a:avLst/>
                    </a:prstGeom>
                    <a:ln/>
                  </pic:spPr>
                </pic:pic>
              </a:graphicData>
            </a:graphic>
          </wp:anchor>
        </w:drawing>
      </w:r>
    </w:p>
    <w:p w14:paraId="2A3E75D2" w14:textId="77777777" w:rsidR="00BD2930" w:rsidRDefault="00000000">
      <w:pPr>
        <w:tabs>
          <w:tab w:val="left" w:pos="810"/>
        </w:tabs>
        <w:spacing w:before="240" w:line="276" w:lineRule="auto"/>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 xml:space="preserve">CHƯƠNG TRÌNH DU LỊCH TRUNG QUỐC </w:t>
      </w:r>
    </w:p>
    <w:p w14:paraId="393AC3C5" w14:textId="77777777" w:rsidR="00BD2930" w:rsidRDefault="00000000">
      <w:pPr>
        <w:spacing w:line="276" w:lineRule="auto"/>
        <w:jc w:val="center"/>
        <w:rPr>
          <w:rFonts w:ascii="Palatino Linotype" w:eastAsia="Palatino Linotype" w:hAnsi="Palatino Linotype" w:cs="Palatino Linotype"/>
          <w:color w:val="002060"/>
          <w:sz w:val="32"/>
          <w:szCs w:val="32"/>
        </w:rPr>
      </w:pPr>
      <w:r>
        <w:rPr>
          <w:rFonts w:ascii="Palatino Linotype" w:eastAsia="Palatino Linotype" w:hAnsi="Palatino Linotype" w:cs="Palatino Linotype"/>
          <w:b/>
          <w:color w:val="FF0000"/>
          <w:sz w:val="32"/>
          <w:szCs w:val="32"/>
          <w:highlight w:val="yellow"/>
        </w:rPr>
        <w:t>THƯỢNG HẢI – TÂY Ô TRẤN – HÀNG CHÂU – TÔ CHÂU – THƯỢNG HẢI</w:t>
      </w:r>
    </w:p>
    <w:p w14:paraId="1E75252D" w14:textId="77777777" w:rsidR="00BD2930" w:rsidRDefault="00000000">
      <w:pPr>
        <w:spacing w:line="276" w:lineRule="auto"/>
        <w:jc w:val="center"/>
        <w:rPr>
          <w:rFonts w:ascii="Palatino Linotype" w:eastAsia="Palatino Linotype" w:hAnsi="Palatino Linotype" w:cs="Palatino Linotype"/>
          <w:color w:val="002060"/>
          <w:sz w:val="28"/>
          <w:szCs w:val="28"/>
        </w:rPr>
      </w:pPr>
      <w:r>
        <w:rPr>
          <w:rFonts w:ascii="Palatino Linotype" w:eastAsia="Palatino Linotype" w:hAnsi="Palatino Linotype" w:cs="Palatino Linotype"/>
          <w:b/>
          <w:color w:val="002060"/>
          <w:sz w:val="28"/>
          <w:szCs w:val="28"/>
        </w:rPr>
        <w:t>(5 NGÀY/ 4 ĐÊM)</w:t>
      </w:r>
    </w:p>
    <w:p w14:paraId="0F1FE334" w14:textId="6E35B405" w:rsidR="00BD2930" w:rsidRDefault="00000000">
      <w:pPr>
        <w:spacing w:line="276" w:lineRule="auto"/>
        <w:jc w:val="center"/>
        <w:rPr>
          <w:rFonts w:ascii="Palatino Linotype" w:eastAsia="Palatino Linotype" w:hAnsi="Palatino Linotype" w:cs="Palatino Linotype"/>
          <w:color w:val="FF0000"/>
          <w:sz w:val="28"/>
          <w:szCs w:val="28"/>
        </w:rPr>
      </w:pPr>
      <w:r>
        <w:rPr>
          <w:rFonts w:ascii="Palatino Linotype" w:eastAsia="Palatino Linotype" w:hAnsi="Palatino Linotype" w:cs="Palatino Linotype"/>
          <w:b/>
          <w:color w:val="002060"/>
          <w:sz w:val="28"/>
          <w:szCs w:val="28"/>
        </w:rPr>
        <w:t xml:space="preserve">NGÀY KHỞI HÀNH: </w:t>
      </w:r>
      <w:r w:rsidR="003B2CE1">
        <w:rPr>
          <w:rFonts w:ascii="Palatino Linotype" w:eastAsia="Palatino Linotype" w:hAnsi="Palatino Linotype" w:cs="Palatino Linotype"/>
          <w:b/>
          <w:color w:val="FF0000"/>
          <w:sz w:val="28"/>
          <w:szCs w:val="28"/>
        </w:rPr>
        <w:t>17/02, 18/02</w:t>
      </w:r>
    </w:p>
    <w:p w14:paraId="555BE9AD" w14:textId="77777777" w:rsidR="00BD2930" w:rsidRDefault="00000000">
      <w:pPr>
        <w:spacing w:line="276" w:lineRule="auto"/>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BAY THẲNG CHINA EASTERN AIRLINES</w:t>
      </w:r>
    </w:p>
    <w:p w14:paraId="42207CFF" w14:textId="77777777" w:rsidR="00BD2930" w:rsidRDefault="00000000">
      <w:pPr>
        <w:spacing w:line="276" w:lineRule="auto"/>
        <w:jc w:val="center"/>
        <w:rPr>
          <w:rFonts w:ascii="Palatino Linotype" w:eastAsia="Palatino Linotype" w:hAnsi="Palatino Linotype" w:cs="Palatino Linotype"/>
          <w:b/>
          <w:color w:val="FF0000"/>
          <w:sz w:val="28"/>
          <w:szCs w:val="28"/>
        </w:rPr>
      </w:pPr>
      <w:r>
        <w:rPr>
          <w:rFonts w:ascii="Palatino Linotype" w:eastAsia="Palatino Linotype" w:hAnsi="Palatino Linotype" w:cs="Palatino Linotype"/>
          <w:b/>
          <w:color w:val="FF0000"/>
          <w:sz w:val="28"/>
          <w:szCs w:val="28"/>
        </w:rPr>
        <w:t>NO SHOPPING + TẶNG 01 BỮA THỊT NƯỚNG BBQ + 01 BỮA LẨU TẠI THƯỢNG HẢI + OPTION DISNEYLAND</w:t>
      </w:r>
    </w:p>
    <w:p w14:paraId="736812BB" w14:textId="77777777" w:rsidR="00BD2930" w:rsidRDefault="00000000">
      <w:pPr>
        <w:spacing w:line="360" w:lineRule="auto"/>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HÀNH TRÌNH BAY:</w:t>
      </w:r>
    </w:p>
    <w:p w14:paraId="7AA396CD" w14:textId="77777777" w:rsidR="00BD2930"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HANPVG     MU6012     1500    1920</w:t>
      </w:r>
    </w:p>
    <w:p w14:paraId="70DD34E0" w14:textId="77777777" w:rsidR="00BD2930"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PVGHAN     MU0575     2240     0120+1</w:t>
      </w:r>
    </w:p>
    <w:p w14:paraId="71425FB2" w14:textId="77777777" w:rsidR="00BD2930"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color w:val="FF0000"/>
          <w:u w:val="single"/>
        </w:rPr>
        <w:t>LỊCH TRÌNH TOUR</w:t>
      </w:r>
    </w:p>
    <w:tbl>
      <w:tblPr>
        <w:tblStyle w:val="a9"/>
        <w:tblW w:w="10728" w:type="dxa"/>
        <w:tblInd w:w="-21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828"/>
        <w:gridCol w:w="4056"/>
        <w:gridCol w:w="2835"/>
        <w:gridCol w:w="3009"/>
      </w:tblGrid>
      <w:tr w:rsidR="00BD2930" w14:paraId="7A1C55FC" w14:textId="77777777">
        <w:tc>
          <w:tcPr>
            <w:tcW w:w="828" w:type="dxa"/>
            <w:shd w:val="clear" w:color="auto" w:fill="FDE4D0"/>
          </w:tcPr>
          <w:p w14:paraId="1A5E2647"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w:t>
            </w:r>
          </w:p>
        </w:tc>
        <w:tc>
          <w:tcPr>
            <w:tcW w:w="4056" w:type="dxa"/>
            <w:shd w:val="clear" w:color="auto" w:fill="FDE4D0"/>
          </w:tcPr>
          <w:p w14:paraId="28EF39F3"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Điểm đến</w:t>
            </w:r>
          </w:p>
        </w:tc>
        <w:tc>
          <w:tcPr>
            <w:tcW w:w="2835" w:type="dxa"/>
            <w:shd w:val="clear" w:color="auto" w:fill="FDE4D0"/>
          </w:tcPr>
          <w:p w14:paraId="7C8EF60A"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Bữa ăn</w:t>
            </w:r>
          </w:p>
        </w:tc>
        <w:tc>
          <w:tcPr>
            <w:tcW w:w="3009" w:type="dxa"/>
            <w:shd w:val="clear" w:color="auto" w:fill="FDE4D0"/>
          </w:tcPr>
          <w:p w14:paraId="1381EAE0"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Khách sạn</w:t>
            </w:r>
          </w:p>
        </w:tc>
      </w:tr>
      <w:tr w:rsidR="00BD2930" w14:paraId="506E6FED" w14:textId="77777777">
        <w:trPr>
          <w:trHeight w:val="397"/>
        </w:trPr>
        <w:tc>
          <w:tcPr>
            <w:tcW w:w="828" w:type="dxa"/>
            <w:shd w:val="clear" w:color="auto" w:fill="FBCAA2"/>
          </w:tcPr>
          <w:p w14:paraId="2C1B90BF"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1</w:t>
            </w:r>
          </w:p>
        </w:tc>
        <w:tc>
          <w:tcPr>
            <w:tcW w:w="4056" w:type="dxa"/>
            <w:shd w:val="clear" w:color="auto" w:fill="FBCAA2"/>
          </w:tcPr>
          <w:p w14:paraId="388CADF4"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Hà Nội  – Thượng Hải</w:t>
            </w:r>
          </w:p>
        </w:tc>
        <w:tc>
          <w:tcPr>
            <w:tcW w:w="2835" w:type="dxa"/>
            <w:shd w:val="clear" w:color="auto" w:fill="FBCAA2"/>
          </w:tcPr>
          <w:p w14:paraId="07FA36D2"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trưa trên máy bay/tối</w:t>
            </w:r>
          </w:p>
        </w:tc>
        <w:tc>
          <w:tcPr>
            <w:tcW w:w="3009" w:type="dxa"/>
            <w:shd w:val="clear" w:color="auto" w:fill="FBCAA2"/>
          </w:tcPr>
          <w:p w14:paraId="2515CD37"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BD2930" w14:paraId="1F71837E" w14:textId="77777777">
        <w:tc>
          <w:tcPr>
            <w:tcW w:w="828" w:type="dxa"/>
            <w:shd w:val="clear" w:color="auto" w:fill="FDE4D0"/>
          </w:tcPr>
          <w:p w14:paraId="37C8B2BC"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2</w:t>
            </w:r>
          </w:p>
        </w:tc>
        <w:tc>
          <w:tcPr>
            <w:tcW w:w="4056" w:type="dxa"/>
            <w:shd w:val="clear" w:color="auto" w:fill="FDE4D0"/>
          </w:tcPr>
          <w:p w14:paraId="297DB5C2"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w:t>
            </w:r>
            <w:r>
              <w:rPr>
                <w:rFonts w:ascii="Palatino Linotype" w:eastAsia="Palatino Linotype" w:hAnsi="Palatino Linotype" w:cs="Palatino Linotype"/>
                <w:sz w:val="22"/>
                <w:szCs w:val="22"/>
              </w:rPr>
              <w:t>hượng Hải – OPTION DISNEYLAND</w:t>
            </w:r>
          </w:p>
        </w:tc>
        <w:tc>
          <w:tcPr>
            <w:tcW w:w="2835" w:type="dxa"/>
            <w:shd w:val="clear" w:color="auto" w:fill="FDE4D0"/>
          </w:tcPr>
          <w:p w14:paraId="56B296B0"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09" w:type="dxa"/>
            <w:shd w:val="clear" w:color="auto" w:fill="FDE4D0"/>
          </w:tcPr>
          <w:p w14:paraId="1C4BB528"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BD2930" w14:paraId="2F166546" w14:textId="77777777">
        <w:tc>
          <w:tcPr>
            <w:tcW w:w="828" w:type="dxa"/>
            <w:shd w:val="clear" w:color="auto" w:fill="FBCAA2"/>
          </w:tcPr>
          <w:p w14:paraId="60CE48F2"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3</w:t>
            </w:r>
          </w:p>
        </w:tc>
        <w:tc>
          <w:tcPr>
            <w:tcW w:w="4056" w:type="dxa"/>
            <w:shd w:val="clear" w:color="auto" w:fill="FBCAA2"/>
          </w:tcPr>
          <w:p w14:paraId="64D15363"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Thượng Hải – Tô Châu – Ô Trấn</w:t>
            </w:r>
          </w:p>
        </w:tc>
        <w:tc>
          <w:tcPr>
            <w:tcW w:w="2835" w:type="dxa"/>
            <w:shd w:val="clear" w:color="auto" w:fill="FBCAA2"/>
          </w:tcPr>
          <w:p w14:paraId="4D78F73F"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09" w:type="dxa"/>
            <w:shd w:val="clear" w:color="auto" w:fill="FBCAA2"/>
          </w:tcPr>
          <w:p w14:paraId="34B21683"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BD2930" w14:paraId="59A6DA02" w14:textId="77777777">
        <w:tc>
          <w:tcPr>
            <w:tcW w:w="828" w:type="dxa"/>
            <w:shd w:val="clear" w:color="auto" w:fill="FDE4D0"/>
          </w:tcPr>
          <w:p w14:paraId="0938056D"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4</w:t>
            </w:r>
          </w:p>
        </w:tc>
        <w:tc>
          <w:tcPr>
            <w:tcW w:w="4056" w:type="dxa"/>
            <w:shd w:val="clear" w:color="auto" w:fill="FDE4D0"/>
          </w:tcPr>
          <w:p w14:paraId="4534D5A7"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Ô Trấn – Thượng Hải</w:t>
            </w:r>
          </w:p>
        </w:tc>
        <w:tc>
          <w:tcPr>
            <w:tcW w:w="2835" w:type="dxa"/>
            <w:shd w:val="clear" w:color="auto" w:fill="FDE4D0"/>
          </w:tcPr>
          <w:p w14:paraId="16F54435"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09" w:type="dxa"/>
            <w:shd w:val="clear" w:color="auto" w:fill="FDE4D0"/>
          </w:tcPr>
          <w:p w14:paraId="5A46653E"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BD2930" w14:paraId="7AC06657" w14:textId="77777777">
        <w:tc>
          <w:tcPr>
            <w:tcW w:w="828" w:type="dxa"/>
            <w:shd w:val="clear" w:color="auto" w:fill="FBCAA2"/>
          </w:tcPr>
          <w:p w14:paraId="71065A70" w14:textId="77777777" w:rsidR="00BD2930"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5</w:t>
            </w:r>
          </w:p>
        </w:tc>
        <w:tc>
          <w:tcPr>
            <w:tcW w:w="4056" w:type="dxa"/>
            <w:shd w:val="clear" w:color="auto" w:fill="FBCAA2"/>
          </w:tcPr>
          <w:p w14:paraId="1BC8611E" w14:textId="77777777" w:rsidR="00BD2930"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Thượng Hải – Hà Nội</w:t>
            </w:r>
          </w:p>
        </w:tc>
        <w:tc>
          <w:tcPr>
            <w:tcW w:w="2835" w:type="dxa"/>
            <w:shd w:val="clear" w:color="auto" w:fill="FBCAA2"/>
          </w:tcPr>
          <w:p w14:paraId="71427B0F" w14:textId="77777777" w:rsidR="00BD2930"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w:t>
            </w:r>
            <w:r>
              <w:rPr>
                <w:rFonts w:ascii="Palatino Linotype" w:eastAsia="Palatino Linotype" w:hAnsi="Palatino Linotype" w:cs="Palatino Linotype"/>
                <w:sz w:val="22"/>
                <w:szCs w:val="22"/>
              </w:rPr>
              <w:t>tối</w:t>
            </w:r>
          </w:p>
        </w:tc>
        <w:tc>
          <w:tcPr>
            <w:tcW w:w="3009" w:type="dxa"/>
            <w:shd w:val="clear" w:color="auto" w:fill="FBCAA2"/>
          </w:tcPr>
          <w:p w14:paraId="1E77F360" w14:textId="77777777" w:rsidR="00BD2930" w:rsidRDefault="00BD2930">
            <w:pPr>
              <w:spacing w:line="276" w:lineRule="auto"/>
              <w:rPr>
                <w:rFonts w:ascii="Palatino Linotype" w:eastAsia="Palatino Linotype" w:hAnsi="Palatino Linotype" w:cs="Palatino Linotype"/>
                <w:color w:val="000000"/>
                <w:sz w:val="22"/>
                <w:szCs w:val="22"/>
              </w:rPr>
            </w:pPr>
          </w:p>
        </w:tc>
      </w:tr>
    </w:tbl>
    <w:p w14:paraId="422307D9" w14:textId="77777777" w:rsidR="00BD2930" w:rsidRDefault="00000000">
      <w:pPr>
        <w:spacing w:before="240"/>
        <w:rPr>
          <w:rFonts w:ascii="Palatino Linotype" w:eastAsia="Palatino Linotype" w:hAnsi="Palatino Linotype" w:cs="Palatino Linotype"/>
          <w:color w:val="FF0000"/>
          <w:u w:val="single"/>
        </w:rPr>
      </w:pP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u w:val="single"/>
        </w:rPr>
        <w:t>ĐẶC ĐIỂM NỔI BẬT:</w:t>
      </w:r>
    </w:p>
    <w:p w14:paraId="54F0ED91"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Đường bay thẳng siêu đẹp.</w:t>
      </w:r>
    </w:p>
    <w:p w14:paraId="39D6B66F"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b/>
          <w:i/>
        </w:rPr>
        <w:t xml:space="preserve">Chương trình </w:t>
      </w:r>
      <w:r>
        <w:rPr>
          <w:rFonts w:ascii="Palatino Linotype" w:eastAsia="Palatino Linotype" w:hAnsi="Palatino Linotype" w:cs="Palatino Linotype"/>
          <w:b/>
          <w:i/>
          <w:color w:val="FF0000"/>
          <w:highlight w:val="yellow"/>
        </w:rPr>
        <w:t>No shopping</w:t>
      </w:r>
      <w:r>
        <w:rPr>
          <w:rFonts w:ascii="Palatino Linotype" w:eastAsia="Palatino Linotype" w:hAnsi="Palatino Linotype" w:cs="Palatino Linotype"/>
          <w:b/>
          <w:i/>
        </w:rPr>
        <w:t>, Quý khách sẽ không phải vào các điểm mua sắm bắt buộc, giúp Quý khách có trọn vẹn thời gian thăm quan các cảnh điểm đặc sắc của vùng Giang Nam.</w:t>
      </w:r>
    </w:p>
    <w:p w14:paraId="7D21833B"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Thủ tục visa đoàn đơn giản, thuận tiện</w:t>
      </w:r>
    </w:p>
    <w:p w14:paraId="09B47682"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Khách sạn tiêu chuẩn 4 sao địa phương, nghỉ 01 đêm khách sạn bên trong Ô Trấn</w:t>
      </w:r>
    </w:p>
    <w:p w14:paraId="6B33074E"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Tặng 1 bữa thịt nướng BBQ và 01 bữa lẩu Thượng Hải</w:t>
      </w:r>
    </w:p>
    <w:p w14:paraId="1FAC3060"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Thăm quan mua sắm tại Thượng Hải Outlet – nơi tập trung đầy đủ các mặt hàng thương hiệu với mức giá vô cùng hấp dẫn</w:t>
      </w:r>
    </w:p>
    <w:p w14:paraId="2BC8A23A"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Check in toà nhà Wukang ở Thượng Hải</w:t>
      </w:r>
    </w:p>
    <w:p w14:paraId="4B044C42" w14:textId="5EF57B93" w:rsidR="00BD2930" w:rsidRDefault="00000000">
      <w:pPr>
        <w:numPr>
          <w:ilvl w:val="0"/>
          <w:numId w:val="3"/>
        </w:numPr>
        <w:spacing w:line="276" w:lineRule="auto"/>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Option đi Disney land Thượng Hải : giá vé dự kiến </w:t>
      </w:r>
      <w:r w:rsidR="00F45BE8">
        <w:rPr>
          <w:rFonts w:ascii="Palatino Linotype" w:eastAsia="Palatino Linotype" w:hAnsi="Palatino Linotype" w:cs="Palatino Linotype"/>
          <w:b/>
          <w:i/>
        </w:rPr>
        <w:t>6</w:t>
      </w:r>
      <w:r>
        <w:rPr>
          <w:rFonts w:ascii="Palatino Linotype" w:eastAsia="Palatino Linotype" w:hAnsi="Palatino Linotype" w:cs="Palatino Linotype"/>
          <w:b/>
          <w:i/>
        </w:rPr>
        <w:t>00- 800 tệ/vé</w:t>
      </w:r>
    </w:p>
    <w:p w14:paraId="7EEE5ADC"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Xe ô tô chất lượng tốt đưa đón theo chương trình.</w:t>
      </w:r>
    </w:p>
    <w:p w14:paraId="1920B6CA"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17112972" w14:textId="77777777" w:rsidR="00BD2930" w:rsidRDefault="00000000">
      <w:pPr>
        <w:numPr>
          <w:ilvl w:val="0"/>
          <w:numId w:val="3"/>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086FA786" w14:textId="77777777" w:rsidR="00BD2930" w:rsidRDefault="00000000">
      <w:pPr>
        <w:numPr>
          <w:ilvl w:val="0"/>
          <w:numId w:val="3"/>
        </w:num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i/>
        </w:rPr>
        <w:t xml:space="preserve">Bảo hiểm du lịch với mức đền bù 10,000 usd </w:t>
      </w:r>
    </w:p>
    <w:p w14:paraId="3E7A807E" w14:textId="77777777" w:rsidR="00BD2930" w:rsidRDefault="00000000">
      <w:pPr>
        <w:numPr>
          <w:ilvl w:val="0"/>
          <w:numId w:val="3"/>
        </w:num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i/>
        </w:rPr>
        <w:t xml:space="preserve">Quà tặng: </w:t>
      </w:r>
      <w:r>
        <w:rPr>
          <w:rFonts w:ascii="Palatino Linotype" w:eastAsia="Palatino Linotype" w:hAnsi="Palatino Linotype" w:cs="Palatino Linotype"/>
          <w:i/>
        </w:rPr>
        <w:t>Mũ du lịch</w:t>
      </w:r>
    </w:p>
    <w:p w14:paraId="7CA0402E" w14:textId="77777777" w:rsidR="00BD2930" w:rsidRDefault="00BD2930">
      <w:pPr>
        <w:jc w:val="both"/>
        <w:rPr>
          <w:rFonts w:ascii="Palatino Linotype" w:eastAsia="Palatino Linotype" w:hAnsi="Palatino Linotype" w:cs="Palatino Linotype"/>
          <w:b/>
        </w:rPr>
      </w:pPr>
    </w:p>
    <w:p w14:paraId="2ACB1FD2" w14:textId="77777777" w:rsidR="00BD2930"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1:   HÀ NỘI – THƯỢNG HẢI                                                                                         (Ăn tối)</w:t>
      </w:r>
    </w:p>
    <w:p w14:paraId="4D907F8C"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w:t>
      </w:r>
      <w:r>
        <w:rPr>
          <w:rFonts w:ascii="Palatino Linotype" w:eastAsia="Palatino Linotype" w:hAnsi="Palatino Linotype" w:cs="Palatino Linotype"/>
          <w:b/>
        </w:rPr>
        <w:t>0</w:t>
      </w:r>
      <w:r>
        <w:rPr>
          <w:rFonts w:ascii="Palatino Linotype" w:eastAsia="Palatino Linotype" w:hAnsi="Palatino Linotype" w:cs="Palatino Linotype"/>
          <w:b/>
          <w:color w:val="000000"/>
        </w:rPr>
        <w:t xml:space="preserve">h00: </w:t>
      </w:r>
      <w:r>
        <w:rPr>
          <w:rFonts w:ascii="Palatino Linotype" w:eastAsia="Palatino Linotype" w:hAnsi="Palatino Linotype" w:cs="Palatino Linotype"/>
          <w:color w:val="000000"/>
        </w:rPr>
        <w:t>Xe đón Quý khách tại điểm tập trung rời Hà Nội ra sân bay Nội Bài làm thủ tục chuyến bay</w:t>
      </w:r>
      <w:r>
        <w:rPr>
          <w:rFonts w:ascii="Palatino Linotype" w:eastAsia="Palatino Linotype" w:hAnsi="Palatino Linotype" w:cs="Palatino Linotype"/>
          <w:b/>
          <w:color w:val="000000"/>
        </w:rPr>
        <w:t xml:space="preserve"> MU6012 ( 15h00 – 19h30 ) </w:t>
      </w:r>
      <w:r>
        <w:rPr>
          <w:rFonts w:ascii="Palatino Linotype" w:eastAsia="Palatino Linotype" w:hAnsi="Palatino Linotype" w:cs="Palatino Linotype"/>
          <w:color w:val="000000"/>
        </w:rPr>
        <w:t>rời</w:t>
      </w:r>
      <w:r>
        <w:rPr>
          <w:rFonts w:ascii="Palatino Linotype" w:eastAsia="Palatino Linotype" w:hAnsi="Palatino Linotype" w:cs="Palatino Linotype"/>
          <w:b/>
          <w:color w:val="000000"/>
        </w:rPr>
        <w:t xml:space="preserve"> Hà Nội </w:t>
      </w:r>
      <w:r>
        <w:rPr>
          <w:rFonts w:ascii="Palatino Linotype" w:eastAsia="Palatino Linotype" w:hAnsi="Palatino Linotype" w:cs="Palatino Linotype"/>
          <w:color w:val="000000"/>
        </w:rPr>
        <w:t>đi</w:t>
      </w:r>
      <w:r>
        <w:rPr>
          <w:rFonts w:ascii="Palatino Linotype" w:eastAsia="Palatino Linotype" w:hAnsi="Palatino Linotype" w:cs="Palatino Linotype"/>
          <w:b/>
          <w:color w:val="000000"/>
        </w:rPr>
        <w:t xml:space="preserve"> Thượng Hải. </w:t>
      </w:r>
    </w:p>
    <w:p w14:paraId="3B7A09E8"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19h30: </w:t>
      </w:r>
      <w:r>
        <w:rPr>
          <w:rFonts w:ascii="Palatino Linotype" w:eastAsia="Palatino Linotype" w:hAnsi="Palatino Linotype" w:cs="Palatino Linotype"/>
          <w:color w:val="000000"/>
        </w:rPr>
        <w:t>Đến</w:t>
      </w:r>
      <w:r>
        <w:rPr>
          <w:rFonts w:ascii="Palatino Linotype" w:eastAsia="Palatino Linotype" w:hAnsi="Palatino Linotype" w:cs="Palatino Linotype"/>
          <w:b/>
          <w:color w:val="000000"/>
        </w:rPr>
        <w:t xml:space="preserve"> Thượng Hải, </w:t>
      </w:r>
      <w:r>
        <w:rPr>
          <w:rFonts w:ascii="Palatino Linotype" w:eastAsia="Palatino Linotype" w:hAnsi="Palatino Linotype" w:cs="Palatino Linotype"/>
          <w:color w:val="000000"/>
        </w:rPr>
        <w:t>Xe đón Quý khách đi ăn tối tại nhà hàng.</w:t>
      </w:r>
      <w:r>
        <w:rPr>
          <w:rFonts w:ascii="Palatino Linotype" w:eastAsia="Palatino Linotype" w:hAnsi="Palatino Linotype" w:cs="Palatino Linotype"/>
          <w:b/>
          <w:color w:val="000000"/>
        </w:rPr>
        <w:t xml:space="preserve"> </w:t>
      </w:r>
    </w:p>
    <w:p w14:paraId="53DAE046"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Sau đó Quý khách về khách sạn nhận phòng nghỉ. Quý  khách tự do thăm Thượng Hải về đêm.</w:t>
      </w:r>
    </w:p>
    <w:p w14:paraId="0EDAB2DA"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Nghỉ đêm tại Thượng Hải.</w:t>
      </w:r>
    </w:p>
    <w:p w14:paraId="770C0B5E" w14:textId="77777777" w:rsidR="00BD2930"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2:  THƯỢNG HẢI – OPTION DISNEYLAND                                       (Ăn sáng, trưa, tối)</w:t>
      </w:r>
    </w:p>
    <w:p w14:paraId="241CFB81" w14:textId="77777777" w:rsidR="00BD2930" w:rsidRDefault="00BD2930">
      <w:pPr>
        <w:pBdr>
          <w:top w:val="nil"/>
          <w:left w:val="nil"/>
          <w:bottom w:val="nil"/>
          <w:right w:val="nil"/>
          <w:between w:val="nil"/>
        </w:pBdr>
        <w:jc w:val="both"/>
        <w:rPr>
          <w:rFonts w:ascii="Palatino Linotype" w:eastAsia="Palatino Linotype" w:hAnsi="Palatino Linotype" w:cs="Palatino Linotype"/>
          <w:b/>
          <w:color w:val="000000"/>
          <w:sz w:val="8"/>
          <w:szCs w:val="8"/>
        </w:rPr>
      </w:pPr>
    </w:p>
    <w:p w14:paraId="06E93C23"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Quý khách có 02 sự lựa chọn:</w:t>
      </w:r>
    </w:p>
    <w:p w14:paraId="3CB4CE00"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Lựa chọn 1: ĐỐI VỚI NHŨNG KHÁCH KHÔNG ĐI DISNEYLAND SẼ THAM QUAN THƯỢNG HẢI NHƯ BÌNH THƯỜNG.</w:t>
      </w:r>
    </w:p>
    <w:p w14:paraId="7F4FB42E"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Sáng: </w:t>
      </w:r>
      <w:r>
        <w:rPr>
          <w:rFonts w:ascii="Palatino Linotype" w:eastAsia="Palatino Linotype" w:hAnsi="Palatino Linotype" w:cs="Palatino Linotype"/>
        </w:rPr>
        <w:t>Quý khách dùng bữa sáng tại khách sạn sau đó đoàn di chuyển đi tham quan:</w:t>
      </w:r>
    </w:p>
    <w:p w14:paraId="2FC05547" w14:textId="77777777" w:rsidR="00BD2930"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Lục Gia Chủy</w:t>
      </w:r>
      <w:r>
        <w:rPr>
          <w:rFonts w:ascii="Palatino Linotype" w:eastAsia="Palatino Linotype" w:hAnsi="Palatino Linotype" w:cs="Palatino Linotype"/>
          <w:color w:val="000000"/>
        </w:rPr>
        <w:t xml:space="preserve"> 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14:paraId="00945558" w14:textId="77777777" w:rsidR="00BD2930"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Phố cổ Tân Thiên Địa</w:t>
      </w:r>
      <w:r>
        <w:rPr>
          <w:rFonts w:ascii="Palatino Linotype" w:eastAsia="Palatino Linotype" w:hAnsi="Palatino Linotype" w:cs="Palatino Linotype"/>
          <w:color w:val="000000"/>
        </w:rPr>
        <w:t xml:space="preserve"> 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14:paraId="559ACE8F" w14:textId="77777777" w:rsidR="00BD2930"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Khu phố Wukang</w:t>
      </w:r>
      <w:r>
        <w:rPr>
          <w:rFonts w:ascii="Palatino Linotype" w:eastAsia="Palatino Linotype" w:hAnsi="Palatino Linotype" w:cs="Palatino Linotype"/>
          <w:color w:val="000000"/>
        </w:rPr>
        <w:t>: 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p>
    <w:p w14:paraId="2EF329A1"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Trưa:</w:t>
      </w:r>
      <w:r>
        <w:rPr>
          <w:rFonts w:ascii="Palatino Linotype" w:eastAsia="Palatino Linotype" w:hAnsi="Palatino Linotype" w:cs="Palatino Linotype"/>
        </w:rPr>
        <w:t xml:space="preserve"> Quý khách dùng bữa sáng tại nhà hàng.</w:t>
      </w:r>
    </w:p>
    <w:p w14:paraId="4190D716"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Chiều:</w:t>
      </w:r>
      <w:r>
        <w:rPr>
          <w:rFonts w:ascii="Palatino Linotype" w:eastAsia="Palatino Linotype" w:hAnsi="Palatino Linotype" w:cs="Palatino Linotype"/>
        </w:rPr>
        <w:t xml:space="preserve"> Quý khách tham quan mua sắm tại </w:t>
      </w:r>
      <w:r>
        <w:rPr>
          <w:rFonts w:ascii="Palatino Linotype" w:eastAsia="Palatino Linotype" w:hAnsi="Palatino Linotype" w:cs="Palatino Linotype"/>
          <w:b/>
          <w:i/>
        </w:rPr>
        <w:t>Đại Lộ Nam Kinh</w:t>
      </w:r>
      <w:r>
        <w:rPr>
          <w:rFonts w:ascii="Palatino Linotype" w:eastAsia="Palatino Linotype" w:hAnsi="Palatino Linotype" w:cs="Palatino Linotype"/>
        </w:rPr>
        <w:t xml:space="preserve"> – thiên đường mua sắm tại Thượng Hải với hơn 600 cửa hàng lớn nhỏ khác nhau trên con phố Nam Kinh hoặc thăm quan Khu Outlet Thượng Hải với hàng trăm thương hiệu lớn.</w:t>
      </w:r>
    </w:p>
    <w:p w14:paraId="6C983969"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xml:space="preserve"> Quý khách dùng bữa tối tại nhà hàng.</w:t>
      </w:r>
    </w:p>
    <w:p w14:paraId="26DF69DB"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Sau bữa tối Quý khách nghỉ tự do thăm thành phố hoặc có thể tham gia </w:t>
      </w:r>
      <w:r>
        <w:rPr>
          <w:rFonts w:ascii="Palatino Linotype" w:eastAsia="Palatino Linotype" w:hAnsi="Palatino Linotype" w:cs="Palatino Linotype"/>
          <w:b/>
          <w:i/>
        </w:rPr>
        <w:t>Chương trình du thuyền trên sông Hoàng Phố</w:t>
      </w:r>
      <w:r>
        <w:rPr>
          <w:rFonts w:ascii="Palatino Linotype" w:eastAsia="Palatino Linotype" w:hAnsi="Palatino Linotype" w:cs="Palatino Linotype"/>
        </w:rPr>
        <w:t xml:space="preserve"> ngắm cảnh đẹp hai bờ Tây – Đông thành phố Thượng Hải dưới những ánh đèn đủ màu sắc của các toà nhà cao tầng dọc 2 bên sông hoặc đi tàu điện ngầm khám phá thành phố Thượng Hải về đêm </w:t>
      </w:r>
      <w:r>
        <w:rPr>
          <w:rFonts w:ascii="Palatino Linotype" w:eastAsia="Palatino Linotype" w:hAnsi="Palatino Linotype" w:cs="Palatino Linotype"/>
          <w:b/>
          <w:i/>
        </w:rPr>
        <w:t>(chi phí tự túc ~ 200 tệ)</w:t>
      </w:r>
      <w:r>
        <w:rPr>
          <w:rFonts w:ascii="Palatino Linotype" w:eastAsia="Palatino Linotype" w:hAnsi="Palatino Linotype" w:cs="Palatino Linotype"/>
        </w:rPr>
        <w:t>.</w:t>
      </w:r>
    </w:p>
    <w:p w14:paraId="63ECC202" w14:textId="77777777" w:rsidR="00BD2930" w:rsidRDefault="00BD2930">
      <w:pPr>
        <w:pBdr>
          <w:top w:val="nil"/>
          <w:left w:val="nil"/>
          <w:bottom w:val="nil"/>
          <w:right w:val="nil"/>
          <w:between w:val="nil"/>
        </w:pBdr>
        <w:spacing w:line="360" w:lineRule="auto"/>
        <w:jc w:val="both"/>
        <w:rPr>
          <w:rFonts w:ascii="Palatino Linotype" w:eastAsia="Palatino Linotype" w:hAnsi="Palatino Linotype" w:cs="Palatino Linotype"/>
        </w:rPr>
      </w:pPr>
    </w:p>
    <w:p w14:paraId="0CDBC38F"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b/>
          <w:color w:val="FF0000"/>
          <w:u w:val="single"/>
        </w:rPr>
        <w:t>Lựa chọn 2: Option tour THAM QUAN CÔNG VIÊN GIẢI TRÍ DISNEYLAND THƯỢNG HẢI (bao gồm tiền xe và HDV đưa đến cổng Disneyland – CHƯA BAO GỒM VÉ VÀO CỬA)</w:t>
      </w:r>
    </w:p>
    <w:p w14:paraId="65EA0FF3"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Disneyland Thượng Hải</w:t>
      </w:r>
      <w:r>
        <w:rPr>
          <w:rFonts w:ascii="Palatino Linotype" w:eastAsia="Palatino Linotype" w:hAnsi="Palatino Linotype" w:cs="Palatino Linotype"/>
        </w:rPr>
        <w:t xml:space="preserve"> 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w:t>
      </w:r>
    </w:p>
    <w:p w14:paraId="5F72D6A9"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Chính vì vậy, Disneyland tại Thượng Hải trở thành một điểm đến lý tưởng hứa hẹn mang đến cho du khách trải nghiệm độc đáo và hấp dẫn nhất.</w:t>
      </w:r>
    </w:p>
    <w:p w14:paraId="53A1F520"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t>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700 - 800 Nhân dân tệ tùy thuộc vào ngày tham quan.</w:t>
      </w:r>
    </w:p>
    <w:p w14:paraId="07459D67"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t>(Quý khách tham quan Công viên Disneyaland sẽ được hoàn trả tiền ăn trưa = 40 NDT/ người và sẽ tự túc bữa trưa trong công viên (báo khi đăng ký tour).</w:t>
      </w:r>
    </w:p>
    <w:p w14:paraId="14B4248E" w14:textId="37A55ECD" w:rsidR="00BD2930"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3:   THƯỢNG HẢI – Ô TRẤN                                      (Ăn sáng, trưa, tối)</w:t>
      </w:r>
    </w:p>
    <w:p w14:paraId="5552C290" w14:textId="11AFC97B" w:rsidR="00F45BE8" w:rsidRDefault="00000000" w:rsidP="00F45BE8">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w:t>
      </w:r>
      <w:r w:rsidR="00F45BE8">
        <w:rPr>
          <w:rFonts w:ascii="Palatino Linotype" w:eastAsia="Palatino Linotype" w:hAnsi="Palatino Linotype" w:cs="Palatino Linotype"/>
        </w:rPr>
        <w:t xml:space="preserve"> dùng bữa sáng tại khách sạn</w:t>
      </w:r>
      <w:r w:rsidR="00770907">
        <w:rPr>
          <w:rFonts w:ascii="Palatino Linotype" w:eastAsia="Palatino Linotype" w:hAnsi="Palatino Linotype" w:cs="Palatino Linotype"/>
        </w:rPr>
        <w:t>, sau đó đoàn tham quan:</w:t>
      </w:r>
    </w:p>
    <w:p w14:paraId="357F0594" w14:textId="13614AD4" w:rsidR="00770907" w:rsidRPr="00770907" w:rsidRDefault="00770907" w:rsidP="00770907">
      <w:pPr>
        <w:pStyle w:val="ListParagraph"/>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rPr>
      </w:pPr>
      <w:r w:rsidRPr="00770907">
        <w:rPr>
          <w:rFonts w:ascii="Palatino Linotype" w:eastAsia="Palatino Linotype" w:hAnsi="Palatino Linotype" w:cs="Palatino Linotype"/>
          <w:b/>
          <w:bCs/>
          <w:iCs/>
        </w:rPr>
        <w:t>Bến Thượng Hải, Đại cầu Nam Phổ,</w:t>
      </w:r>
      <w:r w:rsidRPr="00770907">
        <w:rPr>
          <w:rFonts w:ascii="Palatino Linotype" w:eastAsia="Palatino Linotype" w:hAnsi="Palatino Linotype" w:cs="Palatino Linotype"/>
          <w:i/>
        </w:rPr>
        <w:t xml:space="preserve"> </w:t>
      </w:r>
      <w:r w:rsidRPr="00770907">
        <w:rPr>
          <w:rFonts w:ascii="Palatino Linotype" w:eastAsia="Palatino Linotype" w:hAnsi="Palatino Linotype" w:cs="Palatino Linotype"/>
          <w:i/>
          <w:iCs/>
        </w:rPr>
        <w:t>từ đây có thể chụp ảnh toàn cảnh các công trình kiến trúc nổi tiếng như tháp truyền hình Đông Phương Minh Châu, tháp Kim Mậu, Trung tâm Tài chính Thế giới Thượng Hải...cùng nhiều kiến trúc độc đáo khác.</w:t>
      </w:r>
    </w:p>
    <w:p w14:paraId="5D334605" w14:textId="6FC3BD37" w:rsidR="00770907" w:rsidRPr="00770907" w:rsidRDefault="00770907" w:rsidP="00770907">
      <w:pPr>
        <w:pStyle w:val="ListParagraph"/>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rPr>
      </w:pPr>
      <w:r w:rsidRPr="00770907">
        <w:rPr>
          <w:rFonts w:ascii="Palatino Linotype" w:eastAsia="Palatino Linotype" w:hAnsi="Palatino Linotype" w:cs="Palatino Linotype"/>
          <w:b/>
          <w:bCs/>
        </w:rPr>
        <w:lastRenderedPageBreak/>
        <w:t>Phố Cổ Miếu Thành Hoàng</w:t>
      </w:r>
      <w:r w:rsidRPr="00770907">
        <w:rPr>
          <w:rFonts w:ascii="Palatino Linotype" w:eastAsia="Palatino Linotype" w:hAnsi="Palatino Linotype" w:cs="Palatino Linotype"/>
        </w:rPr>
        <w:t xml:space="preserve"> </w:t>
      </w:r>
      <w:r w:rsidRPr="00770907">
        <w:rPr>
          <w:rFonts w:ascii="Palatino Linotype" w:eastAsia="Palatino Linotype" w:hAnsi="Palatino Linotype" w:cs="Palatino Linotype"/>
          <w:i/>
          <w:iCs/>
        </w:rPr>
        <w:t>– ngày nay, Thành Hoàng Miếu vừa là một khu phố cổ vừa là một trong hai con phố mua sắm nổi tiếng nhất tại thành phố</w:t>
      </w:r>
      <w:r>
        <w:rPr>
          <w:rFonts w:ascii="Palatino Linotype" w:eastAsia="Palatino Linotype" w:hAnsi="Palatino Linotype" w:cs="Palatino Linotype"/>
          <w:i/>
          <w:iCs/>
        </w:rPr>
        <w:t xml:space="preserve"> </w:t>
      </w:r>
      <w:r w:rsidRPr="00770907">
        <w:rPr>
          <w:rFonts w:ascii="Palatino Linotype" w:eastAsia="Palatino Linotype" w:hAnsi="Palatino Linotype" w:cs="Palatino Linotype"/>
          <w:i/>
          <w:iCs/>
        </w:rPr>
        <w:t>Thượng Hải.</w:t>
      </w:r>
    </w:p>
    <w:p w14:paraId="62A2D57E"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dùng bữa tại nhà hàng, sau đó đoàn lên đường di chuyển đến Ô Trấn.</w:t>
      </w:r>
    </w:p>
    <w:p w14:paraId="1BE5272E"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Quý khách thăm quan </w:t>
      </w:r>
      <w:r>
        <w:rPr>
          <w:rFonts w:ascii="Palatino Linotype" w:eastAsia="Palatino Linotype" w:hAnsi="Palatino Linotype" w:cs="Palatino Linotype"/>
          <w:b/>
          <w:color w:val="000000"/>
        </w:rPr>
        <w:t>Ô trấn</w:t>
      </w:r>
      <w:r>
        <w:rPr>
          <w:rFonts w:ascii="Palatino Linotype" w:eastAsia="Palatino Linotype" w:hAnsi="Palatino Linotype" w:cs="Palatino Linotype"/>
          <w:color w:val="000000"/>
        </w:rPr>
        <w:t xml:space="preserve"> – </w:t>
      </w:r>
      <w:r>
        <w:rPr>
          <w:rFonts w:ascii="Palatino Linotype" w:eastAsia="Palatino Linotype" w:hAnsi="Palatino Linotype" w:cs="Palatino Linotype"/>
          <w:i/>
          <w:color w:val="000000"/>
        </w:rPr>
        <w:t xml:space="preserve">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 </w:t>
      </w:r>
    </w:p>
    <w:p w14:paraId="411CD279"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Quý khách ăn tối tại nhà hàng và nhận phòng nghỉ tại khách sạn </w:t>
      </w:r>
      <w:r>
        <w:rPr>
          <w:rFonts w:ascii="Palatino Linotype" w:eastAsia="Palatino Linotype" w:hAnsi="Palatino Linotype" w:cs="Palatino Linotype"/>
          <w:b/>
          <w:color w:val="000000"/>
        </w:rPr>
        <w:t xml:space="preserve">bên trong Ô </w:t>
      </w:r>
      <w:r>
        <w:rPr>
          <w:rFonts w:ascii="Palatino Linotype" w:eastAsia="Palatino Linotype" w:hAnsi="Palatino Linotype" w:cs="Palatino Linotype"/>
          <w:b/>
        </w:rPr>
        <w:t>T</w:t>
      </w:r>
      <w:r>
        <w:rPr>
          <w:rFonts w:ascii="Palatino Linotype" w:eastAsia="Palatino Linotype" w:hAnsi="Palatino Linotype" w:cs="Palatino Linotype"/>
          <w:b/>
          <w:color w:val="000000"/>
        </w:rPr>
        <w:t>rấn.</w:t>
      </w:r>
    </w:p>
    <w:p w14:paraId="09C33FBB"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Sau bữa tối Quý khách dạo chơi Ô Trấn ngắm cảnh đêm trấn cổ lung linh huyền ảo.</w:t>
      </w:r>
    </w:p>
    <w:p w14:paraId="559A74E7" w14:textId="77777777" w:rsidR="00BD2930"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4:   Ô TRẤN – HÀNG CHÂU                                                             (Ăn sáng, trưa, tối)</w:t>
      </w:r>
    </w:p>
    <w:p w14:paraId="2183982A" w14:textId="211C9D60"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xml:space="preserve"> Quý khách dùng bữa sáng tại khách sạn, sau đó đoàn tự do thưởng ngoạn tham quan Ô Trấn.</w:t>
      </w:r>
    </w:p>
    <w:p w14:paraId="3F0AE989" w14:textId="5D25FB34" w:rsidR="00770907" w:rsidRDefault="0077090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Sau đó đoàn lên đường di chuyển đến </w:t>
      </w:r>
      <w:r w:rsidRPr="00770907">
        <w:rPr>
          <w:rFonts w:ascii="Palatino Linotype" w:eastAsia="Palatino Linotype" w:hAnsi="Palatino Linotype" w:cs="Palatino Linotype"/>
          <w:b/>
          <w:bCs/>
          <w:color w:val="000000"/>
        </w:rPr>
        <w:t>thành phố Hàng Châu.</w:t>
      </w:r>
    </w:p>
    <w:p w14:paraId="5071395B" w14:textId="6DD42B6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dùng bữa tại nhà hàng</w:t>
      </w:r>
      <w:r w:rsidR="00770907">
        <w:rPr>
          <w:rFonts w:ascii="Palatino Linotype" w:eastAsia="Palatino Linotype" w:hAnsi="Palatino Linotype" w:cs="Palatino Linotype"/>
          <w:color w:val="000000"/>
        </w:rPr>
        <w:t xml:space="preserve">. Đến </w:t>
      </w:r>
      <w:r>
        <w:rPr>
          <w:rFonts w:ascii="Palatino Linotype" w:eastAsia="Palatino Linotype" w:hAnsi="Palatino Linotype" w:cs="Palatino Linotype"/>
          <w:b/>
          <w:color w:val="000000"/>
        </w:rPr>
        <w:t>Hàng Châu</w:t>
      </w:r>
      <w:r w:rsidR="00770907">
        <w:rPr>
          <w:rFonts w:ascii="Palatino Linotype" w:eastAsia="Palatino Linotype" w:hAnsi="Palatino Linotype" w:cs="Palatino Linotype"/>
          <w:b/>
          <w:color w:val="000000"/>
        </w:rPr>
        <w:t xml:space="preserve"> </w:t>
      </w:r>
      <w:r w:rsidR="00770907" w:rsidRPr="00770907">
        <w:rPr>
          <w:rFonts w:ascii="Palatino Linotype" w:eastAsia="Palatino Linotype" w:hAnsi="Palatino Linotype" w:cs="Palatino Linotype"/>
          <w:bCs/>
          <w:color w:val="000000"/>
        </w:rPr>
        <w:t>đoàn tham quan:</w:t>
      </w:r>
    </w:p>
    <w:p w14:paraId="22B23772" w14:textId="77777777" w:rsidR="00BD2930" w:rsidRDefault="0000000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Quý khách ngồi thuyền thưởng ngoạn Tây Hồ</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được</w:t>
      </w:r>
      <w:r>
        <w:rPr>
          <w:rFonts w:ascii="Palatino Linotype" w:eastAsia="Palatino Linotype" w:hAnsi="Palatino Linotype" w:cs="Palatino Linotype"/>
          <w:color w:val="000000"/>
        </w:rPr>
        <w:t xml:space="preserve">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Pr>
          <w:noProof/>
        </w:rPr>
        <w:drawing>
          <wp:anchor distT="0" distB="0" distL="114300" distR="114300" simplePos="0" relativeHeight="251659264" behindDoc="0" locked="0" layoutInCell="1" hidden="0" allowOverlap="1" wp14:anchorId="621A35A6" wp14:editId="22890A22">
            <wp:simplePos x="0" y="0"/>
            <wp:positionH relativeFrom="column">
              <wp:posOffset>4529137</wp:posOffset>
            </wp:positionH>
            <wp:positionV relativeFrom="paragraph">
              <wp:posOffset>19050</wp:posOffset>
            </wp:positionV>
            <wp:extent cx="2100263" cy="1487310"/>
            <wp:effectExtent l="0" t="0" r="0" b="0"/>
            <wp:wrapSquare wrapText="bothSides" distT="0" distB="0" distL="114300" distR="114300"/>
            <wp:docPr id="1905489966" name="image1.jpg" descr="D:\23222222222222222222222222.jpg"/>
            <wp:cNvGraphicFramePr/>
            <a:graphic xmlns:a="http://schemas.openxmlformats.org/drawingml/2006/main">
              <a:graphicData uri="http://schemas.openxmlformats.org/drawingml/2006/picture">
                <pic:pic xmlns:pic="http://schemas.openxmlformats.org/drawingml/2006/picture">
                  <pic:nvPicPr>
                    <pic:cNvPr id="0" name="image1.jpg" descr="D:\23222222222222222222222222.jpg"/>
                    <pic:cNvPicPr preferRelativeResize="0"/>
                  </pic:nvPicPr>
                  <pic:blipFill>
                    <a:blip r:embed="rId9"/>
                    <a:srcRect/>
                    <a:stretch>
                      <a:fillRect/>
                    </a:stretch>
                  </pic:blipFill>
                  <pic:spPr>
                    <a:xfrm>
                      <a:off x="0" y="0"/>
                      <a:ext cx="2100263" cy="1487310"/>
                    </a:xfrm>
                    <a:prstGeom prst="rect">
                      <a:avLst/>
                    </a:prstGeom>
                    <a:ln/>
                  </pic:spPr>
                </pic:pic>
              </a:graphicData>
            </a:graphic>
          </wp:anchor>
        </w:drawing>
      </w:r>
    </w:p>
    <w:p w14:paraId="2A05CCA8" w14:textId="793393C2" w:rsidR="00BD2930" w:rsidRPr="00381AA9" w:rsidRDefault="00381AA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81AA9">
        <w:rPr>
          <w:rFonts w:ascii="Palatino Linotype" w:eastAsia="Palatino Linotype" w:hAnsi="Palatino Linotype" w:cs="Palatino Linotype"/>
          <w:b/>
          <w:bCs/>
          <w:iCs/>
          <w:color w:val="000000"/>
        </w:rPr>
        <w:t>Phố Cổ Hàng Châu Thanh Hà Phường</w:t>
      </w:r>
      <w:r w:rsidRPr="00381AA9">
        <w:rPr>
          <w:rFonts w:ascii="Palatino Linotype" w:eastAsia="Palatino Linotype" w:hAnsi="Palatino Linotype" w:cs="Palatino Linotype"/>
          <w:b/>
          <w:bCs/>
          <w:i/>
          <w:color w:val="000000"/>
        </w:rPr>
        <w:t xml:space="preserve"> - </w:t>
      </w:r>
      <w:r w:rsidRPr="00381AA9">
        <w:rPr>
          <w:rFonts w:ascii="Palatino Linotype" w:eastAsia="Palatino Linotype" w:hAnsi="Palatino Linotype" w:cs="Palatino Linotype"/>
          <w:i/>
          <w:color w:val="000000"/>
        </w:rPr>
        <w:t>nằm ngay tại trung tâm thành phố Hàng Châu, là khu phố vẫn giữ gìn được những nét cổ kính trước sự đô thị hóa mạnh mẽ của Hàng Châu. Đến đây bạn sẽ ghé qua con phố cổ này và sẽ có cơ hội ghé thăm những cửa hàng lên tới cả trăm tuổi với những mặt hàng cổ truyền thống như quạt, kẹo hay các hiệu thuốc, thưởng thức nhiều món ăn đường phố hấp dẫn tại Hàng Châu, điển hình như món kẹo hồ lô vẫn thường xuất hiện trong các bộ phim cổ trang của Trung Quốc.</w:t>
      </w:r>
    </w:p>
    <w:p w14:paraId="16E0EE0A" w14:textId="6D979A15" w:rsidR="00381AA9" w:rsidRPr="00381AA9" w:rsidRDefault="00381AA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81AA9">
        <w:rPr>
          <w:rFonts w:ascii="Palatino Linotype" w:eastAsia="Palatino Linotype" w:hAnsi="Palatino Linotype" w:cs="Palatino Linotype"/>
          <w:b/>
          <w:iCs/>
          <w:color w:val="000000"/>
        </w:rPr>
        <w:t>Khám phá Giang Nam Đồng Ốc (Nhà đồng Giang Nam)</w:t>
      </w:r>
      <w:r w:rsidRPr="00381AA9">
        <w:rPr>
          <w:rFonts w:ascii="Palatino Linotype" w:eastAsia="Palatino Linotype" w:hAnsi="Palatino Linotype" w:cs="Palatino Linotype"/>
          <w:bCs/>
          <w:i/>
          <w:color w:val="000000"/>
        </w:rPr>
        <w:t xml:space="preserve"> của nghệ nhân Chu Bỉnh Nhân. Đây là một công trình nghệ thuật *độc nhất vô nhị*, được xây dựng hoàn toàn bằng đồng, nằm ngay giữa lòng phố cổ Hà Phương, Hàng Châu sầm uất. Đây không chỉ là bảo tàng mà còn là tác phẩm để đời của đại danh nghệ nhân đồng *Chu Bỉnh Nhân*.</w:t>
      </w:r>
    </w:p>
    <w:p w14:paraId="3B89245F"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Tối: </w:t>
      </w:r>
      <w:r>
        <w:rPr>
          <w:rFonts w:ascii="Palatino Linotype" w:eastAsia="Palatino Linotype" w:hAnsi="Palatino Linotype" w:cs="Palatino Linotype"/>
          <w:color w:val="000000"/>
        </w:rPr>
        <w:t>Quý khách ăn tối tại nhà hàng</w:t>
      </w:r>
    </w:p>
    <w:p w14:paraId="1745141A"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Sau bữa tối Quý khách có thể thưởng thức chương trình biểu diễn đặc sắc trong</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Tống Thành Thiên Tình Cổ</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i/>
          <w:color w:val="000000"/>
        </w:rPr>
        <w:t>- là ѕho</w:t>
      </w:r>
      <w:r>
        <w:rPr>
          <w:i/>
          <w:color w:val="000000"/>
        </w:rPr>
        <w:t>ᴡ</w:t>
      </w:r>
      <w:r>
        <w:rPr>
          <w:rFonts w:ascii="Palatino Linotype" w:eastAsia="Palatino Linotype" w:hAnsi="Palatino Linotype" w:cs="Palatino Linotype"/>
          <w:i/>
          <w:color w:val="000000"/>
        </w:rPr>
        <w:t xml:space="preserve"> biểu diễn độc đáo thể hiện lại các giai thoại </w:t>
      </w:r>
      <w:r>
        <w:rPr>
          <w:i/>
          <w:color w:val="000000"/>
        </w:rPr>
        <w:t>ᴠ</w:t>
      </w:r>
      <w:r>
        <w:rPr>
          <w:rFonts w:ascii="Palatino Linotype" w:eastAsia="Palatino Linotype" w:hAnsi="Palatino Linotype" w:cs="Palatino Linotype"/>
          <w:i/>
          <w:color w:val="000000"/>
        </w:rPr>
        <w:t xml:space="preserve">ề những câu chuуện nổi tiếng tại mảnh đất </w:t>
      </w:r>
      <w:r>
        <w:rPr>
          <w:rFonts w:ascii="Palatino Linotype" w:eastAsia="Palatino Linotype" w:hAnsi="Palatino Linotype" w:cs="Palatino Linotype"/>
          <w:i/>
          <w:color w:val="000000"/>
        </w:rPr>
        <w:lastRenderedPageBreak/>
        <w:t>Hàng Châu.</w:t>
      </w:r>
      <w:r>
        <w:rPr>
          <w:rFonts w:ascii="Palatino Linotype" w:eastAsia="Palatino Linotype" w:hAnsi="Palatino Linotype" w:cs="Palatino Linotype"/>
          <w:color w:val="000000"/>
        </w:rPr>
        <w:t xml:space="preserve"> Đâу là một nét </w:t>
      </w:r>
      <w:r>
        <w:rPr>
          <w:color w:val="000000"/>
        </w:rPr>
        <w:t>ᴠ</w:t>
      </w:r>
      <w:r>
        <w:rPr>
          <w:rFonts w:ascii="Palatino Linotype" w:eastAsia="Palatino Linotype" w:hAnsi="Palatino Linotype" w:cs="Palatino Linotype"/>
          <w:color w:val="000000"/>
        </w:rPr>
        <w:t xml:space="preserve">ăn hóa đặc trưng tiêu biểu nhất mà bất cứ du khách nào khi du lịch Trung Quốc đến đâу cũng mong được thưởng thức </w:t>
      </w:r>
      <w:r>
        <w:rPr>
          <w:rFonts w:ascii="Palatino Linotype" w:eastAsia="Palatino Linotype" w:hAnsi="Palatino Linotype" w:cs="Palatino Linotype"/>
          <w:b/>
          <w:i/>
          <w:color w:val="000000"/>
        </w:rPr>
        <w:t>(chi phí tự túc ~ 380 tệ).</w:t>
      </w:r>
    </w:p>
    <w:p w14:paraId="5020D6C7" w14:textId="77777777" w:rsidR="00BD2930"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r>
        <w:rPr>
          <w:rFonts w:ascii="Palatino Linotype" w:eastAsia="Palatino Linotype" w:hAnsi="Palatino Linotype" w:cs="Palatino Linotype"/>
          <w:b/>
          <w:color w:val="000000"/>
        </w:rPr>
        <w:t xml:space="preserve">Ngày 5:   HÀNG CHÂU – THƯỢNG HẢI </w:t>
      </w:r>
      <w:r>
        <w:rPr>
          <w:rFonts w:ascii="Palatino Linotype" w:eastAsia="Palatino Linotype" w:hAnsi="Palatino Linotype" w:cs="Palatino Linotype"/>
          <w:b/>
        </w:rPr>
        <w:t>- HÀ NỘI</w:t>
      </w:r>
      <w:r>
        <w:rPr>
          <w:rFonts w:ascii="Palatino Linotype" w:eastAsia="Palatino Linotype" w:hAnsi="Palatino Linotype" w:cs="Palatino Linotype"/>
          <w:b/>
          <w:color w:val="000000"/>
        </w:rPr>
        <w:t xml:space="preserve">               (Ăn sáng, trưa, tối)</w:t>
      </w:r>
      <w:r>
        <w:rPr>
          <w:rFonts w:ascii="Palatino Linotype" w:eastAsia="Palatino Linotype" w:hAnsi="Palatino Linotype" w:cs="Palatino Linotype"/>
          <w:color w:val="000000"/>
        </w:rPr>
        <w:t xml:space="preserve"> </w:t>
      </w:r>
    </w:p>
    <w:p w14:paraId="16DC6604" w14:textId="5F09CC07" w:rsidR="00BD2930"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Sáng: </w:t>
      </w:r>
      <w:r>
        <w:rPr>
          <w:rFonts w:ascii="Palatino Linotype" w:eastAsia="Palatino Linotype" w:hAnsi="Palatino Linotype" w:cs="Palatino Linotype"/>
        </w:rPr>
        <w:t xml:space="preserve">Qúy khách dùng bữa sáng tại khách sạn, </w:t>
      </w:r>
      <w:r w:rsidR="00381AA9">
        <w:rPr>
          <w:rFonts w:ascii="Palatino Linotype" w:eastAsia="Palatino Linotype" w:hAnsi="Palatino Linotype" w:cs="Palatino Linotype"/>
        </w:rPr>
        <w:t>đoàn đi tham quan:</w:t>
      </w:r>
    </w:p>
    <w:p w14:paraId="2B7C3B96" w14:textId="3D02C94D" w:rsidR="00BD2930" w:rsidRDefault="00381AA9">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81AA9">
        <w:rPr>
          <w:rFonts w:ascii="Palatino Linotype" w:eastAsia="Palatino Linotype" w:hAnsi="Palatino Linotype" w:cs="Palatino Linotype"/>
          <w:b/>
          <w:iCs/>
          <w:color w:val="000000"/>
        </w:rPr>
        <w:t>Khu sinh thái Đầm Lầy Hồ Thanh Sơn</w:t>
      </w:r>
      <w:r w:rsidRPr="00381AA9">
        <w:rPr>
          <w:rFonts w:ascii="Palatino Linotype" w:eastAsia="Palatino Linotype" w:hAnsi="Palatino Linotype" w:cs="Palatino Linotype"/>
          <w:b/>
          <w:i/>
          <w:color w:val="000000"/>
        </w:rPr>
        <w:t xml:space="preserve"> </w:t>
      </w:r>
      <w:r w:rsidRPr="00381AA9">
        <w:rPr>
          <w:rFonts w:ascii="Palatino Linotype" w:eastAsia="Palatino Linotype" w:hAnsi="Palatino Linotype" w:cs="Palatino Linotype"/>
          <w:bCs/>
          <w:i/>
          <w:color w:val="000000"/>
        </w:rPr>
        <w:t>– cùng dạo bước trên những con đường mòn trong khu sinh thái, trải nghiệm không gian thoáng đãng, cảnh quan tuyệt đẹp và hệ sinh thái phong phú, đây là địa điểm lý tưởng để du khách thư giãn và khám phá thiên nhiên.</w:t>
      </w:r>
    </w:p>
    <w:p w14:paraId="5806A31C" w14:textId="3623DFF3"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dùng bữa trưa tại nhà hàng, </w:t>
      </w:r>
      <w:r w:rsidR="00381AA9">
        <w:rPr>
          <w:rFonts w:ascii="Palatino Linotype" w:eastAsia="Palatino Linotype" w:hAnsi="Palatino Linotype" w:cs="Palatino Linotype"/>
          <w:color w:val="000000"/>
        </w:rPr>
        <w:t xml:space="preserve">sau đó đoàn </w:t>
      </w:r>
      <w:r w:rsidR="00381AA9" w:rsidRPr="00381AA9">
        <w:rPr>
          <w:rFonts w:ascii="Palatino Linotype" w:eastAsia="Palatino Linotype" w:hAnsi="Palatino Linotype" w:cs="Palatino Linotype"/>
          <w:iCs/>
          <w:color w:val="000000"/>
        </w:rPr>
        <w:t>rời Hồ Thanh Sơn đi Thượng Hải</w:t>
      </w:r>
      <w:r w:rsidR="00381AA9">
        <w:rPr>
          <w:rFonts w:ascii="Palatino Linotype" w:eastAsia="Palatino Linotype" w:hAnsi="Palatino Linotype" w:cs="Palatino Linotype"/>
          <w:iCs/>
          <w:color w:val="000000"/>
        </w:rPr>
        <w:t>.</w:t>
      </w:r>
    </w:p>
    <w:p w14:paraId="11AC5D2A" w14:textId="4E64F7FF" w:rsidR="00BD2930" w:rsidRDefault="00381AA9">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81AA9">
        <w:rPr>
          <w:rFonts w:ascii="Palatino Linotype" w:eastAsia="Palatino Linotype" w:hAnsi="Palatino Linotype" w:cs="Palatino Linotype"/>
          <w:bCs/>
          <w:iCs/>
          <w:color w:val="000000"/>
        </w:rPr>
        <w:t>Quý khách tự do mua sắm tại</w:t>
      </w:r>
      <w:r w:rsidRPr="00381AA9">
        <w:rPr>
          <w:rFonts w:ascii="Palatino Linotype" w:eastAsia="Palatino Linotype" w:hAnsi="Palatino Linotype" w:cs="Palatino Linotype"/>
          <w:b/>
          <w:i/>
          <w:color w:val="000000"/>
        </w:rPr>
        <w:t xml:space="preserve"> </w:t>
      </w:r>
      <w:r w:rsidRPr="00381AA9">
        <w:rPr>
          <w:rFonts w:ascii="Palatino Linotype" w:eastAsia="Palatino Linotype" w:hAnsi="Palatino Linotype" w:cs="Palatino Linotype"/>
          <w:b/>
          <w:iCs/>
          <w:color w:val="000000"/>
        </w:rPr>
        <w:t xml:space="preserve">Khu Outlet Thượng Hải </w:t>
      </w:r>
      <w:r w:rsidRPr="00381AA9">
        <w:rPr>
          <w:rFonts w:ascii="Palatino Linotype" w:eastAsia="Palatino Linotype" w:hAnsi="Palatino Linotype" w:cs="Palatino Linotype"/>
          <w:bCs/>
          <w:iCs/>
          <w:color w:val="000000"/>
        </w:rPr>
        <w:t>và hàng nghìn thương hiệu thời trang với mức giá vô cùng hấp dẫn…</w:t>
      </w:r>
    </w:p>
    <w:p w14:paraId="1C7ECEA1"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Qúy khách dùng bữa tối tại nhà hàng, sau đó xe đưa Quý khách ra sân bay, đáp chuyến bay</w:t>
      </w:r>
      <w:r>
        <w:rPr>
          <w:rFonts w:ascii="Palatino Linotype" w:eastAsia="Palatino Linotype" w:hAnsi="Palatino Linotype" w:cs="Palatino Linotype"/>
          <w:b/>
          <w:color w:val="000000"/>
        </w:rPr>
        <w:t xml:space="preserve"> MU0575 ( 22h40 – 01h20+1) </w:t>
      </w:r>
      <w:r>
        <w:rPr>
          <w:rFonts w:ascii="Palatino Linotype" w:eastAsia="Palatino Linotype" w:hAnsi="Palatino Linotype" w:cs="Palatino Linotype"/>
          <w:color w:val="000000"/>
        </w:rPr>
        <w:t xml:space="preserve">rời </w:t>
      </w:r>
      <w:r>
        <w:rPr>
          <w:rFonts w:ascii="Palatino Linotype" w:eastAsia="Palatino Linotype" w:hAnsi="Palatino Linotype" w:cs="Palatino Linotype"/>
          <w:b/>
          <w:color w:val="000000"/>
        </w:rPr>
        <w:t xml:space="preserve">Thượng Hải </w:t>
      </w:r>
      <w:r>
        <w:rPr>
          <w:rFonts w:ascii="Palatino Linotype" w:eastAsia="Palatino Linotype" w:hAnsi="Palatino Linotype" w:cs="Palatino Linotype"/>
          <w:color w:val="000000"/>
        </w:rPr>
        <w:t>về</w:t>
      </w:r>
      <w:r>
        <w:rPr>
          <w:rFonts w:ascii="Palatino Linotype" w:eastAsia="Palatino Linotype" w:hAnsi="Palatino Linotype" w:cs="Palatino Linotype"/>
          <w:b/>
          <w:color w:val="000000"/>
        </w:rPr>
        <w:t xml:space="preserve"> Hà Nội.</w:t>
      </w:r>
    </w:p>
    <w:p w14:paraId="47C9BD12" w14:textId="77777777" w:rsidR="00BD2930"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01h20+1: </w:t>
      </w:r>
      <w:r>
        <w:rPr>
          <w:rFonts w:ascii="Palatino Linotype" w:eastAsia="Palatino Linotype" w:hAnsi="Palatino Linotype" w:cs="Palatino Linotype"/>
          <w:color w:val="000000"/>
        </w:rPr>
        <w:t>Quý khách về đến sân bay Nội Bài, xe đón Quý khách về điểm hẹn trong thành phố. Kết thúc chương trình./.</w:t>
      </w:r>
    </w:p>
    <w:p w14:paraId="2167396D" w14:textId="77777777" w:rsidR="00BD2930"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HDV chia tay và hẹn gặp lại quý khách trong những chuyến đi lần sau!</w:t>
      </w:r>
    </w:p>
    <w:p w14:paraId="1012D4EE" w14:textId="77777777" w:rsidR="00BD2930"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(Thứ tự các điểm tham quan trong chương trình có thể thay đổi theo thực tế nhưng vẫn đảm bảo các điểm tham quan theo chương trình.)</w:t>
      </w:r>
    </w:p>
    <w:p w14:paraId="3D7F6921" w14:textId="77777777" w:rsidR="00BD2930" w:rsidRDefault="00000000">
      <w:pPr>
        <w:jc w:val="center"/>
        <w:rPr>
          <w:rFonts w:ascii="Palatino Linotype" w:eastAsia="Palatino Linotype" w:hAnsi="Palatino Linotype" w:cs="Palatino Linotype"/>
        </w:rPr>
      </w:pPr>
      <w:r>
        <w:rPr>
          <w:rFonts w:ascii="Palatino Linotype" w:eastAsia="Palatino Linotype" w:hAnsi="Palatino Linotype" w:cs="Palatino Linotype"/>
          <w:b/>
        </w:rPr>
        <w:t>*************</w:t>
      </w:r>
    </w:p>
    <w:p w14:paraId="5BF0F971" w14:textId="77777777" w:rsidR="00BD2930" w:rsidRDefault="00000000">
      <w:pPr>
        <w:jc w:val="center"/>
        <w:rPr>
          <w:rFonts w:ascii="Palatino Linotype" w:eastAsia="Palatino Linotype" w:hAnsi="Palatino Linotype" w:cs="Palatino Linotype"/>
          <w:color w:val="FF0000"/>
          <w:sz w:val="32"/>
          <w:szCs w:val="32"/>
          <w:u w:val="single"/>
        </w:rPr>
      </w:pPr>
      <w:r>
        <w:rPr>
          <w:rFonts w:ascii="Palatino Linotype" w:eastAsia="Palatino Linotype" w:hAnsi="Palatino Linotype" w:cs="Palatino Linotype"/>
          <w:b/>
          <w:color w:val="FF0000"/>
          <w:sz w:val="32"/>
          <w:szCs w:val="32"/>
          <w:u w:val="single"/>
        </w:rPr>
        <w:t>GIÁ TOUR TRỌN GÓI CHO 01 KHÁCH</w:t>
      </w:r>
    </w:p>
    <w:p w14:paraId="469E57D1" w14:textId="77777777" w:rsidR="00BD2930" w:rsidRDefault="00000000">
      <w:pPr>
        <w:pBdr>
          <w:top w:val="nil"/>
          <w:left w:val="nil"/>
          <w:bottom w:val="nil"/>
          <w:right w:val="nil"/>
          <w:between w:val="nil"/>
        </w:pBdr>
        <w:spacing w:line="480" w:lineRule="auto"/>
        <w:jc w:val="center"/>
        <w:rPr>
          <w:rFonts w:ascii="Palatino Linotype" w:eastAsia="Palatino Linotype" w:hAnsi="Palatino Linotype" w:cs="Palatino Linotype"/>
          <w:color w:val="FF0000"/>
          <w:u w:val="single"/>
        </w:rPr>
      </w:pPr>
      <w:r>
        <w:rPr>
          <w:rFonts w:ascii="Palatino Linotype" w:eastAsia="Palatino Linotype" w:hAnsi="Palatino Linotype" w:cs="Palatino Linotype"/>
          <w:i/>
          <w:color w:val="FF0000"/>
        </w:rPr>
        <w:t>(Áp dụng cho đoàn 25 khách trở lên)</w:t>
      </w:r>
    </w:p>
    <w:tbl>
      <w:tblPr>
        <w:tblStyle w:val="aa"/>
        <w:tblpPr w:leftFromText="180" w:rightFromText="180" w:topFromText="180" w:bottomFromText="180" w:vertAnchor="text" w:tblpX="176"/>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2625"/>
        <w:gridCol w:w="2235"/>
        <w:gridCol w:w="2235"/>
      </w:tblGrid>
      <w:tr w:rsidR="00BD2930" w14:paraId="5B2D60F5" w14:textId="77777777">
        <w:trPr>
          <w:trHeight w:val="788"/>
        </w:trPr>
        <w:tc>
          <w:tcPr>
            <w:tcW w:w="2805" w:type="dxa"/>
            <w:vAlign w:val="center"/>
          </w:tcPr>
          <w:p w14:paraId="439BB8C1"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NGÀY KHỞI HÀNH</w:t>
            </w:r>
          </w:p>
        </w:tc>
        <w:tc>
          <w:tcPr>
            <w:tcW w:w="2625" w:type="dxa"/>
            <w:vAlign w:val="center"/>
          </w:tcPr>
          <w:p w14:paraId="480B970F"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NGƯỜI LỚN</w:t>
            </w:r>
          </w:p>
          <w:p w14:paraId="7FAEF735"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Từ 10 tuổi trở lên</w:t>
            </w:r>
          </w:p>
        </w:tc>
        <w:tc>
          <w:tcPr>
            <w:tcW w:w="2235" w:type="dxa"/>
            <w:vAlign w:val="center"/>
          </w:tcPr>
          <w:p w14:paraId="764EA782"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TRẺ EM</w:t>
            </w:r>
          </w:p>
          <w:p w14:paraId="427D1EC9"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2 – 10 TUỔI</w:t>
            </w:r>
          </w:p>
        </w:tc>
        <w:tc>
          <w:tcPr>
            <w:tcW w:w="2235" w:type="dxa"/>
            <w:vAlign w:val="center"/>
          </w:tcPr>
          <w:p w14:paraId="5512E8E6"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TRẺ EM</w:t>
            </w:r>
          </w:p>
          <w:p w14:paraId="517D9E43" w14:textId="77777777" w:rsidR="00BD29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DƯỚI 2 TUỔI</w:t>
            </w:r>
          </w:p>
        </w:tc>
      </w:tr>
      <w:tr w:rsidR="00BD2930" w14:paraId="04F9C07F" w14:textId="77777777">
        <w:trPr>
          <w:trHeight w:val="698"/>
        </w:trPr>
        <w:tc>
          <w:tcPr>
            <w:tcW w:w="2805" w:type="dxa"/>
            <w:vAlign w:val="center"/>
          </w:tcPr>
          <w:p w14:paraId="4B227760" w14:textId="77777777" w:rsidR="00BD2930" w:rsidRPr="003B2CE1" w:rsidRDefault="003B2CE1">
            <w:pPr>
              <w:pBdr>
                <w:top w:val="nil"/>
                <w:left w:val="nil"/>
                <w:bottom w:val="nil"/>
                <w:right w:val="nil"/>
                <w:between w:val="nil"/>
              </w:pBdr>
              <w:spacing w:before="240" w:after="240"/>
              <w:jc w:val="center"/>
              <w:rPr>
                <w:rFonts w:ascii="Palatino Linotype" w:eastAsia="Palatino Linotype" w:hAnsi="Palatino Linotype" w:cs="Palatino Linotype"/>
                <w:b/>
                <w:bCs/>
                <w:color w:val="000000"/>
              </w:rPr>
            </w:pPr>
            <w:r w:rsidRPr="003B2CE1">
              <w:rPr>
                <w:rFonts w:ascii="Palatino Linotype" w:eastAsia="Palatino Linotype" w:hAnsi="Palatino Linotype" w:cs="Palatino Linotype"/>
                <w:b/>
                <w:bCs/>
                <w:color w:val="000000"/>
              </w:rPr>
              <w:t>17/02 (M1 TẾT ÂM)</w:t>
            </w:r>
          </w:p>
          <w:p w14:paraId="3D5B25E5" w14:textId="5254F7CD" w:rsidR="003B2CE1" w:rsidRDefault="003B2CE1">
            <w:pPr>
              <w:pBdr>
                <w:top w:val="nil"/>
                <w:left w:val="nil"/>
                <w:bottom w:val="nil"/>
                <w:right w:val="nil"/>
                <w:between w:val="nil"/>
              </w:pBdr>
              <w:spacing w:before="240" w:after="240"/>
              <w:jc w:val="center"/>
              <w:rPr>
                <w:rFonts w:ascii="Palatino Linotype" w:eastAsia="Palatino Linotype" w:hAnsi="Palatino Linotype" w:cs="Palatino Linotype"/>
                <w:color w:val="000000"/>
              </w:rPr>
            </w:pPr>
            <w:r w:rsidRPr="003B2CE1">
              <w:rPr>
                <w:rFonts w:ascii="Palatino Linotype" w:eastAsia="Palatino Linotype" w:hAnsi="Palatino Linotype" w:cs="Palatino Linotype"/>
                <w:b/>
                <w:bCs/>
                <w:color w:val="000000"/>
              </w:rPr>
              <w:t>18/12 (M2 TẾT ÂM)</w:t>
            </w:r>
          </w:p>
        </w:tc>
        <w:tc>
          <w:tcPr>
            <w:tcW w:w="2625" w:type="dxa"/>
            <w:vAlign w:val="center"/>
          </w:tcPr>
          <w:p w14:paraId="6CC9A52B" w14:textId="46EBE1D0" w:rsidR="00BD2930" w:rsidRDefault="003B2CE1">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24.990</w:t>
            </w:r>
            <w:r w:rsidR="00000000">
              <w:rPr>
                <w:rFonts w:ascii="Palatino Linotype" w:eastAsia="Palatino Linotype" w:hAnsi="Palatino Linotype" w:cs="Palatino Linotype"/>
              </w:rPr>
              <w:t>.000 Đ</w:t>
            </w:r>
          </w:p>
        </w:tc>
        <w:tc>
          <w:tcPr>
            <w:tcW w:w="2235" w:type="dxa"/>
            <w:vAlign w:val="center"/>
          </w:tcPr>
          <w:p w14:paraId="0ED260CE" w14:textId="77777777" w:rsidR="00BD2930"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90%</w:t>
            </w:r>
          </w:p>
        </w:tc>
        <w:tc>
          <w:tcPr>
            <w:tcW w:w="2235" w:type="dxa"/>
            <w:vAlign w:val="center"/>
          </w:tcPr>
          <w:p w14:paraId="37D86DD1" w14:textId="77777777" w:rsidR="00BD2930"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30%</w:t>
            </w:r>
          </w:p>
        </w:tc>
      </w:tr>
    </w:tbl>
    <w:p w14:paraId="1A4BB696" w14:textId="77777777" w:rsidR="00BD2930"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GIÁ BAO GỒM:</w:t>
      </w:r>
    </w:p>
    <w:p w14:paraId="65A84CDD" w14:textId="3F5771BB"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Vé máy bay theo chương trình </w:t>
      </w:r>
      <w:r>
        <w:rPr>
          <w:rFonts w:ascii="Palatino Linotype" w:eastAsia="Palatino Linotype" w:hAnsi="Palatino Linotype" w:cs="Palatino Linotype"/>
          <w:i/>
          <w:color w:val="000000"/>
        </w:rPr>
        <w:t>Hà Nội – Thượng Hải</w:t>
      </w:r>
      <w:r w:rsidR="00DC6A75">
        <w:rPr>
          <w:rFonts w:ascii="Palatino Linotype" w:eastAsia="Palatino Linotype" w:hAnsi="Palatino Linotype" w:cs="Palatino Linotype"/>
          <w:i/>
          <w:color w:val="000000"/>
        </w:rPr>
        <w:t xml:space="preserve"> </w:t>
      </w:r>
      <w:r>
        <w:rPr>
          <w:rFonts w:ascii="Palatino Linotype" w:eastAsia="Palatino Linotype" w:hAnsi="Palatino Linotype" w:cs="Palatino Linotype"/>
          <w:i/>
          <w:color w:val="000000"/>
        </w:rPr>
        <w:t>– Hà Nội</w:t>
      </w:r>
      <w:r>
        <w:rPr>
          <w:rFonts w:ascii="Palatino Linotype" w:eastAsia="Palatino Linotype" w:hAnsi="Palatino Linotype" w:cs="Palatino Linotype"/>
          <w:i/>
        </w:rPr>
        <w:t>.</w:t>
      </w:r>
    </w:p>
    <w:p w14:paraId="0499B938"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Visa nhập cảnh Trung Quốc (Visa đoàn)</w:t>
      </w:r>
    </w:p>
    <w:p w14:paraId="18634149" w14:textId="22F01C94"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Khách sạn theo chương trình tiêu chuẩn 4</w:t>
      </w:r>
      <w:r w:rsidR="00DC6A75">
        <w:rPr>
          <w:rFonts w:ascii="Palatino Linotype" w:eastAsia="Palatino Linotype" w:hAnsi="Palatino Linotype" w:cs="Palatino Linotype"/>
          <w:i/>
        </w:rPr>
        <w:t>-5</w:t>
      </w:r>
      <w:r>
        <w:rPr>
          <w:rFonts w:ascii="Palatino Linotype" w:eastAsia="Palatino Linotype" w:hAnsi="Palatino Linotype" w:cs="Palatino Linotype"/>
          <w:i/>
        </w:rPr>
        <w:t xml:space="preserve"> sao địa phương, 2 người / phòng tại khách sạn, lẻ khách ở 3.</w:t>
      </w:r>
    </w:p>
    <w:p w14:paraId="32CC39E1"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Ăn các bữa theo chương trình, mức ăn 40 RMB/1khách/ 1 bữa.</w:t>
      </w:r>
    </w:p>
    <w:p w14:paraId="5FD53498" w14:textId="77777777" w:rsidR="00BD2930" w:rsidRDefault="00000000">
      <w:pPr>
        <w:widowControl w:val="0"/>
        <w:numPr>
          <w:ilvl w:val="0"/>
          <w:numId w:val="2"/>
        </w:numP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t>Tặng 1 bữa thịt nướng BBQ và 01 bữa lẩu Thượng Hải</w:t>
      </w:r>
    </w:p>
    <w:p w14:paraId="114F8C7B"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Xe ô tô chất lượng tốt đưa đón theo chương trình.</w:t>
      </w:r>
    </w:p>
    <w:p w14:paraId="33CCF552"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58EC0BD3"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Nước uống trên ô tô 1 chai/người/ngày.</w:t>
      </w:r>
    </w:p>
    <w:p w14:paraId="728E90F7"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Hướng dẫn viên địa phương chuyên nghiệp nhiệt tình theo suốt chương trình.</w:t>
      </w:r>
    </w:p>
    <w:p w14:paraId="625C4279"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Bảo hiểm du lịch với mức đền bù 10,000 usd</w:t>
      </w:r>
    </w:p>
    <w:p w14:paraId="086F07C8" w14:textId="77777777" w:rsidR="00BD2930" w:rsidRDefault="00000000">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Quà tặng của công ty: Mũ du lịch</w:t>
      </w:r>
      <w:r>
        <w:rPr>
          <w:rFonts w:ascii="Palatino Linotype" w:eastAsia="Palatino Linotype" w:hAnsi="Palatino Linotype" w:cs="Palatino Linotype"/>
          <w:b/>
          <w:i/>
        </w:rPr>
        <w:t xml:space="preserve"> </w:t>
      </w:r>
    </w:p>
    <w:p w14:paraId="268A45BF" w14:textId="77777777" w:rsidR="00BD2930"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 xml:space="preserve">CÁC DỊCH VỤ KHÔNG BAO GỒM </w:t>
      </w:r>
    </w:p>
    <w:p w14:paraId="21A26BCF" w14:textId="77777777" w:rsidR="00BD2930" w:rsidRDefault="00000000">
      <w:pPr>
        <w:numPr>
          <w:ilvl w:val="0"/>
          <w:numId w:val="6"/>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Phí làm hộ chiếu./</w:t>
      </w:r>
      <w:r>
        <w:rPr>
          <w:rFonts w:ascii="Palatino Linotype" w:eastAsia="Palatino Linotype" w:hAnsi="Palatino Linotype" w:cs="Palatino Linotype"/>
        </w:rPr>
        <w:t xml:space="preserve"> </w:t>
      </w:r>
      <w:r>
        <w:rPr>
          <w:rFonts w:ascii="Palatino Linotype" w:eastAsia="Palatino Linotype" w:hAnsi="Palatino Linotype" w:cs="Palatino Linotype"/>
          <w:i/>
          <w:color w:val="000000"/>
        </w:rPr>
        <w:t>Hộ chiếu còn hạn trên 6 tháng tính từ ngày kết thúc tour</w:t>
      </w:r>
    </w:p>
    <w:p w14:paraId="6F0E993F" w14:textId="77777777"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Visa nhập cảnh lại Việt Nam cho khách mang quốc tịch nước ngoài. </w:t>
      </w:r>
    </w:p>
    <w:p w14:paraId="1E19F6CE" w14:textId="67E859C3"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Phụ thu nghỉ phòng đơn (nếu có): 2.800.000 đ, ngày lễ + tết: 3.</w:t>
      </w:r>
      <w:r w:rsidR="0008719F">
        <w:rPr>
          <w:rFonts w:ascii="Palatino Linotype" w:eastAsia="Palatino Linotype" w:hAnsi="Palatino Linotype" w:cs="Palatino Linotype"/>
          <w:b/>
          <w:i/>
          <w:color w:val="000000"/>
        </w:rPr>
        <w:t>8</w:t>
      </w:r>
      <w:r>
        <w:rPr>
          <w:rFonts w:ascii="Palatino Linotype" w:eastAsia="Palatino Linotype" w:hAnsi="Palatino Linotype" w:cs="Palatino Linotype"/>
          <w:b/>
          <w:i/>
          <w:color w:val="000000"/>
        </w:rPr>
        <w:t>00.000 đ.</w:t>
      </w:r>
    </w:p>
    <w:p w14:paraId="651E0C7C" w14:textId="77777777"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Chi phí cá nhân như: đồ uống, điện thoại, giặt là quần áo, hành lý quá cước…</w:t>
      </w:r>
    </w:p>
    <w:p w14:paraId="4CD1CE1B" w14:textId="77777777" w:rsidR="00BD2930" w:rsidRDefault="00000000">
      <w:pPr>
        <w:numPr>
          <w:ilvl w:val="0"/>
          <w:numId w:val="6"/>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Tiền tip cho người khuân vác đồ tại khách sạn.</w:t>
      </w:r>
    </w:p>
    <w:p w14:paraId="27DCD294" w14:textId="77777777" w:rsidR="00BD2930" w:rsidRDefault="00000000">
      <w:pPr>
        <w:numPr>
          <w:ilvl w:val="0"/>
          <w:numId w:val="6"/>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phí phát sinh ngoài chương trình. Phí chuyển khoản thanh toán quốc tế. </w:t>
      </w:r>
    </w:p>
    <w:p w14:paraId="5D873967" w14:textId="77777777"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Các chi phí khác không có trong chương trình và mục bao gồm</w:t>
      </w:r>
    </w:p>
    <w:p w14:paraId="27B202C1" w14:textId="54496D55"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Tiền tip cho lái xe và HDV, tiêu chuẩn chung 5 USD/khách/ngày.</w:t>
      </w:r>
    </w:p>
    <w:p w14:paraId="732073E3" w14:textId="322E9ECC" w:rsidR="00BD2930" w:rsidRDefault="00000000">
      <w:pPr>
        <w:widowControl w:val="0"/>
        <w:numPr>
          <w:ilvl w:val="0"/>
          <w:numId w:val="6"/>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u w:val="single"/>
        </w:rPr>
        <w:t>Option đi Disney land Thượng Hải : giá vé dự kiến</w:t>
      </w:r>
      <w:r w:rsidR="0008719F">
        <w:rPr>
          <w:rFonts w:ascii="Palatino Linotype" w:eastAsia="Palatino Linotype" w:hAnsi="Palatino Linotype" w:cs="Palatino Linotype"/>
          <w:b/>
          <w:color w:val="FF0000"/>
          <w:u w:val="single"/>
        </w:rPr>
        <w:t xml:space="preserve"> 6</w:t>
      </w:r>
      <w:r>
        <w:rPr>
          <w:rFonts w:ascii="Palatino Linotype" w:eastAsia="Palatino Linotype" w:hAnsi="Palatino Linotype" w:cs="Palatino Linotype"/>
          <w:b/>
          <w:color w:val="FF0000"/>
          <w:u w:val="single"/>
        </w:rPr>
        <w:t>00 – 800 tệ/vé ( Giá vé sẽ điều chỉnh theo tháng và mua trước 15 ngày nên quý khách vui lòng chốt option ngay khi đăng kí tour)</w:t>
      </w:r>
    </w:p>
    <w:p w14:paraId="3F0ABA22" w14:textId="77777777" w:rsidR="00BD2930" w:rsidRDefault="00000000">
      <w:pPr>
        <w:widowControl w:val="0"/>
        <w:spacing w:line="276"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19938F22"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phải có hộ chiếu còn hạn tối thiểu 6 tháng (181 ngày) tính tới thời điểm kết thúc</w:t>
      </w:r>
    </w:p>
    <w:p w14:paraId="4CE6CA97"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4CF6E862"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ý trẻ em:</w:t>
      </w:r>
    </w:p>
    <w:p w14:paraId="373DD629" w14:textId="77777777" w:rsidR="00BD2930"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đi cùng bố mẹ: Mang theo giấy khai sinh bản gốc hoặc bản sao công chứng</w:t>
      </w:r>
    </w:p>
    <w:p w14:paraId="5A4DC593" w14:textId="77777777" w:rsidR="00BD2930" w:rsidRDefault="00000000">
      <w:pPr>
        <w:spacing w:line="276" w:lineRule="auto"/>
        <w:ind w:left="360"/>
        <w:jc w:val="both"/>
        <w:rPr>
          <w:rFonts w:ascii="Palatino Linotype" w:eastAsia="Palatino Linotype" w:hAnsi="Palatino Linotype" w:cs="Palatino Linotype"/>
          <w:b/>
        </w:rPr>
      </w:pPr>
      <w:r>
        <w:rPr>
          <w:rFonts w:ascii="Palatino Linotype" w:eastAsia="Palatino Linotype" w:hAnsi="Palatino Linotype" w:cs="Palatino Linotype"/>
        </w:rPr>
        <w:t>+ Trẻ em dưới 18 tuổi không đi cùng bố mẹ: Bổ sung giấy ủy quyền đồng ý cho con đi du lịch cùng người được ủy quyền (Ghi rõ thông tin người được ủy quyền)</w:t>
      </w:r>
    </w:p>
    <w:p w14:paraId="74A17AB5"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Thứ tự các điểm thăm quan có thể bị thay đổi để phù hợp với tình hình thực tế nhưng vẫn đảm bảo đủ điểm thăm quan.</w:t>
      </w:r>
    </w:p>
    <w:p w14:paraId="71ED5794"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Từ chối bảo hiểm cho khách từ 70 tuổi trở lên theo quy định của các công ty bảo hiểm.</w:t>
      </w:r>
    </w:p>
    <w:p w14:paraId="3945C346"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là Việt Kiều hay người nước ngoài sử dụng visa rời phải mang theo visa rời khi tham gia.</w:t>
      </w:r>
    </w:p>
    <w:p w14:paraId="44612DAB"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02 Quốc tịch hoặc Travel document (chưa nhập Quốc tịch) vui lòng thông báo với nhân viên bán và nộp bản gốc các giấy tờ có liên quan khi tham gia.</w:t>
      </w:r>
    </w:p>
    <w:p w14:paraId="5F21DFC5"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thẻ xanh và không còn hộ chiếu Việt Nam còn hiệu lực thì không đăng ký được.</w:t>
      </w:r>
    </w:p>
    <w:p w14:paraId="319282ED"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Chi phí có thể thay đổi nếu tỷ giá ngoại tệ tăng giảm đột biến (Giá vé máy bay, thuế liên quan, tỷ giá bán ra của ngân hàng Vietcombank tại thời điểm khởi hành)</w:t>
      </w:r>
    </w:p>
    <w:p w14:paraId="5CB58953"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w:t>
      </w:r>
      <w:r>
        <w:rPr>
          <w:rFonts w:ascii="Palatino Linotype" w:eastAsia="Palatino Linotype" w:hAnsi="Palatino Linotype" w:cs="Palatino Linotype"/>
        </w:rPr>
        <w:lastRenderedPageBreak/>
        <w:t>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3B621D14"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Để đảm bảo giá, khách hàng phải cam kết đi đúng hành trình. Nếu Quý khách tách đoàn ngày nào sẽ tính phí tách đoàn là 100$* số ngày tách*số người tách.</w:t>
      </w:r>
    </w:p>
    <w:p w14:paraId="3E025FA2"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Giờ bay và hãng hàng không có thay đổi cho phù hợp với chương trình và tình trạng vé máy bay. CTDL sẽ thông báo và gửi lịch bay chính xác cho đoàn ngay sau khi có cập nhật thông tin từ hàng không.</w:t>
      </w:r>
    </w:p>
    <w:p w14:paraId="7C1B9BBF"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Do các chuyến bay phụ thuộc vào các hãng Hàng Không nên trong một số trường hợp giờ bay có thể thay đổi mà không được báo trước</w:t>
      </w:r>
    </w:p>
    <w:p w14:paraId="4A32DCAE"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1C48E770"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33E38091" w14:textId="77777777" w:rsidR="00BD2930" w:rsidRDefault="00000000">
      <w:pPr>
        <w:numPr>
          <w:ilvl w:val="0"/>
          <w:numId w:val="4"/>
        </w:numPr>
        <w:jc w:val="both"/>
        <w:rPr>
          <w:rFonts w:ascii="Palatino Linotype" w:eastAsia="Palatino Linotype" w:hAnsi="Palatino Linotype" w:cs="Palatino Linotype"/>
        </w:rPr>
      </w:pPr>
      <w:r>
        <w:rPr>
          <w:rFonts w:ascii="Palatino Linotype" w:eastAsia="Palatino Linotype" w:hAnsi="Palatino Linotype" w:cs="Palatino Linotype"/>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39C7FC17"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thai xin vui lòng báo cho nhân viên bán tour ngay tại thời điểm đăng ký để được tư vấn thêm thông tin.</w:t>
      </w:r>
    </w:p>
    <w:p w14:paraId="481EC7C9"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Thời gian nhận phòng từ 12h00 - 14h00, trả phòng trước 12h00; Quý khách muốn nhận hoặc trả phòng sớm hay muộn hơn thời gian trên sẽ phải trả thêm phí theo quy định của khách sạn.</w:t>
      </w:r>
    </w:p>
    <w:p w14:paraId="5FE34428"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có quyền gom khách từ nhiều công ty khác nhau để đủ đoàn và khởi hành theo đúng thỏa thuận.</w:t>
      </w:r>
    </w:p>
    <w:p w14:paraId="2CBAA014" w14:textId="77777777" w:rsidR="00BD2930" w:rsidRDefault="00000000">
      <w:pPr>
        <w:numPr>
          <w:ilvl w:val="0"/>
          <w:numId w:val="4"/>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0E9BE82D" w14:textId="77777777" w:rsidR="00BD2930" w:rsidRDefault="00BD2930">
      <w:pPr>
        <w:spacing w:line="276" w:lineRule="auto"/>
        <w:jc w:val="both"/>
        <w:rPr>
          <w:rFonts w:ascii="Palatino Linotype" w:eastAsia="Palatino Linotype" w:hAnsi="Palatino Linotype" w:cs="Palatino Linotype"/>
          <w:b/>
          <w:color w:val="FF0000"/>
          <w:u w:val="single"/>
        </w:rPr>
      </w:pPr>
    </w:p>
    <w:p w14:paraId="0E26AFB6" w14:textId="77777777" w:rsidR="00BD2930" w:rsidRDefault="00000000">
      <w:pPr>
        <w:spacing w:line="276" w:lineRule="auto"/>
        <w:jc w:val="both"/>
        <w:rPr>
          <w:rFonts w:ascii="Palatino Linotype" w:eastAsia="Palatino Linotype" w:hAnsi="Palatino Linotype" w:cs="Palatino Linotype"/>
          <w:b/>
          <w:color w:val="FF0000"/>
          <w:sz w:val="23"/>
          <w:szCs w:val="23"/>
          <w:highlight w:val="white"/>
          <w:u w:val="single"/>
        </w:rPr>
      </w:pPr>
      <w:r>
        <w:rPr>
          <w:rFonts w:ascii="Palatino Linotype" w:eastAsia="Palatino Linotype" w:hAnsi="Palatino Linotype" w:cs="Palatino Linotype"/>
          <w:b/>
          <w:color w:val="FF0000"/>
          <w:u w:val="single"/>
        </w:rPr>
        <w:t xml:space="preserve">LƯU Ý </w:t>
      </w:r>
    </w:p>
    <w:p w14:paraId="7D2F96C8" w14:textId="77777777" w:rsidR="00BD2930" w:rsidRDefault="00000000">
      <w:pPr>
        <w:spacing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Quý khách hàng đã đặt tour và chuẩn bị đặt tour du lịch quốc tế lưu ý thông tin cực kì quan trọng!</w:t>
      </w:r>
    </w:p>
    <w:p w14:paraId="25B8634E" w14:textId="77777777" w:rsidR="00BD2930" w:rsidRDefault="00000000">
      <w:pPr>
        <w:numPr>
          <w:ilvl w:val="0"/>
          <w:numId w:val="1"/>
        </w:numPr>
        <w:spacing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Thông báo về việc hoàn thành nghĩa vụ nộp thuế của khách hàng trước khi xuất cảnh:</w:t>
      </w:r>
    </w:p>
    <w:p w14:paraId="2DC66980" w14:textId="77777777" w:rsidR="00BD2930" w:rsidRDefault="00000000">
      <w:pPr>
        <w:spacing w:line="276" w:lineRule="auto"/>
        <w:ind w:left="72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2FCA15E3" w14:textId="77777777" w:rsidR="00BD2930" w:rsidRDefault="00000000">
      <w:pPr>
        <w:spacing w:before="200"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Mong các khách đều kiểm tra kĩ về thuế TNCN .</w:t>
      </w:r>
    </w:p>
    <w:p w14:paraId="76B67CC1" w14:textId="77777777" w:rsidR="00BD2930" w:rsidRDefault="00000000">
      <w:pPr>
        <w:spacing w:before="200" w:line="276" w:lineRule="auto"/>
        <w:jc w:val="both"/>
        <w:rPr>
          <w:rFonts w:ascii="Palatino Linotype" w:eastAsia="Palatino Linotype" w:hAnsi="Palatino Linotype" w:cs="Palatino Linotype"/>
        </w:rPr>
      </w:pPr>
      <w:r>
        <w:rPr>
          <w:rFonts w:ascii="Palatino Linotype" w:eastAsia="Palatino Linotype" w:hAnsi="Palatino Linotype" w:cs="Palatino Linotype"/>
          <w:highlight w:val="white"/>
        </w:rPr>
        <w:t xml:space="preserve">Công ty du lịch sẽ không chịu trách nhiệm và không xử lý tại sân bay được khi Quý khách không được xuất cảnh với lí do chưa hoàn thành nghĩa vụ nộp thuế. </w:t>
      </w:r>
    </w:p>
    <w:p w14:paraId="51DCE967" w14:textId="77777777" w:rsidR="00BD2930" w:rsidRDefault="00BD2930">
      <w:pPr>
        <w:spacing w:line="276" w:lineRule="auto"/>
        <w:jc w:val="both"/>
        <w:rPr>
          <w:rFonts w:ascii="Palatino Linotype" w:eastAsia="Palatino Linotype" w:hAnsi="Palatino Linotype" w:cs="Palatino Linotype"/>
        </w:rPr>
      </w:pPr>
    </w:p>
    <w:p w14:paraId="22F306D6" w14:textId="77777777" w:rsidR="00BD2930" w:rsidRDefault="00000000">
      <w:pPr>
        <w:spacing w:line="276"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FF0000"/>
          <w:u w:val="single"/>
        </w:rPr>
        <w:t>THỦ TỤC XIN VISA </w:t>
      </w:r>
    </w:p>
    <w:p w14:paraId="605A013A" w14:textId="77777777" w:rsidR="00BD2930"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Scan mặt hộ chiếu trang 2+3 rõ nét, không bóng, không loá, không mất góc.</w:t>
      </w:r>
    </w:p>
    <w:p w14:paraId="77EE04D4" w14:textId="77777777" w:rsidR="00BD2930"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File ảnh 4x6 (nền trắng, hở mắt, hở tai, không cười, không đeo kính, không để tóc mái, không mặc áo trắng)</w:t>
      </w:r>
    </w:p>
    <w:p w14:paraId="013C3567" w14:textId="77777777" w:rsidR="00BD2930"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14:paraId="7DD9519C" w14:textId="77777777" w:rsidR="00BD2930"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---&gt; Nếu bố hoặc mẹ không đi cùng con, thì cần làm giấy Ủy quyền là con sẽ đi cùng ai trong đoàn (Cung cấp họ tên + số HC). </w:t>
      </w:r>
    </w:p>
    <w:p w14:paraId="151CB96C" w14:textId="77777777" w:rsidR="00BD2930"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---&gt; Khi nhập cảnh trẻ em cần mang theo giấy khai sinh bản sao có dấu đỏ và giấy Ủy quyền nếu bố hoặc mẹ không đi cùng con)</w:t>
      </w:r>
    </w:p>
    <w:p w14:paraId="0A022AE5" w14:textId="77777777" w:rsidR="00BD2930" w:rsidRDefault="00000000">
      <w:pPr>
        <w:spacing w:line="276"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Lưu ý:</w:t>
      </w:r>
    </w:p>
    <w:p w14:paraId="103451AF" w14:textId="77777777" w:rsidR="00BD2930" w:rsidRDefault="00000000">
      <w:pPr>
        <w:numPr>
          <w:ilvl w:val="0"/>
          <w:numId w:val="7"/>
        </w:numPr>
        <w:spacing w:line="276"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Trẻ em dưới 18 tuổi không đi cùng Bố hoặc Mẹ phải có giấy ủy quyền có chữ ký đầy đủ của Bố Mẹ</w:t>
      </w:r>
    </w:p>
    <w:p w14:paraId="422E6CC8" w14:textId="77777777" w:rsidR="00BD2930" w:rsidRDefault="00000000">
      <w:pPr>
        <w:numPr>
          <w:ilvl w:val="0"/>
          <w:numId w:val="7"/>
        </w:numPr>
        <w:spacing w:line="276"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0A101611" w14:textId="77777777" w:rsidR="00BD2930" w:rsidRDefault="00BD2930">
      <w:pPr>
        <w:spacing w:line="360" w:lineRule="auto"/>
        <w:ind w:left="360"/>
        <w:jc w:val="both"/>
        <w:rPr>
          <w:rFonts w:ascii="Palatino Linotype" w:eastAsia="Palatino Linotype" w:hAnsi="Palatino Linotype" w:cs="Palatino Linotype"/>
          <w:b/>
          <w:i/>
        </w:rPr>
      </w:pPr>
    </w:p>
    <w:p w14:paraId="262B42C0" w14:textId="77777777" w:rsidR="00BD2930" w:rsidRDefault="00000000">
      <w:pPr>
        <w:spacing w:line="360" w:lineRule="auto"/>
        <w:jc w:val="center"/>
        <w:rPr>
          <w:rFonts w:ascii="Palatino Linotype" w:eastAsia="Palatino Linotype" w:hAnsi="Palatino Linotype" w:cs="Palatino Linotype"/>
          <w:color w:val="FF0000"/>
          <w:sz w:val="28"/>
          <w:szCs w:val="28"/>
        </w:rPr>
      </w:pPr>
      <w:r>
        <w:rPr>
          <w:rFonts w:ascii="Palatino Linotype" w:eastAsia="Palatino Linotype" w:hAnsi="Palatino Linotype" w:cs="Palatino Linotype"/>
          <w:b/>
          <w:i/>
          <w:color w:val="FF0000"/>
          <w:sz w:val="28"/>
          <w:szCs w:val="28"/>
        </w:rPr>
        <w:t>CHÚC QUÝ KHÁCH CÓ CHUYẾN ĐI VUI VẺ, THƯỢNG LỘ BÌNH AN!</w:t>
      </w:r>
    </w:p>
    <w:sectPr w:rsidR="00BD2930">
      <w:footerReference w:type="default" r:id="rId10"/>
      <w:pgSz w:w="11907" w:h="16839"/>
      <w:pgMar w:top="426" w:right="567" w:bottom="360" w:left="900" w:header="1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5DEEF" w14:textId="77777777" w:rsidR="00667043" w:rsidRDefault="00667043">
      <w:r>
        <w:separator/>
      </w:r>
    </w:p>
  </w:endnote>
  <w:endnote w:type="continuationSeparator" w:id="0">
    <w:p w14:paraId="4FC00140" w14:textId="77777777" w:rsidR="00667043" w:rsidRDefault="00667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14ADE0-A19D-4B84-9248-533B858B5301}"/>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20B524B-2DB3-4089-AC4F-760BD6F02F4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FC3710D-3F04-451E-A612-15E71CEC7A2E}"/>
    <w:embedItalic r:id="rId4" w:fontKey="{B4BF4BC7-DB00-4C17-82E4-373C00B158B6}"/>
  </w:font>
  <w:font w:name="Palatino Linotype">
    <w:panose1 w:val="02040502050505030304"/>
    <w:charset w:val="00"/>
    <w:family w:val="roman"/>
    <w:pitch w:val="variable"/>
    <w:sig w:usb0="E0000287" w:usb1="40000013" w:usb2="00000000" w:usb3="00000000" w:csb0="0000019F" w:csb1="00000000"/>
    <w:embedRegular r:id="rId5" w:fontKey="{9BCF9774-F679-47BF-9A93-83FF38F2B5C7}"/>
    <w:embedBold r:id="rId6" w:fontKey="{3ACBA36E-F193-44DE-AC96-6ACB4C36A5A3}"/>
    <w:embedItalic r:id="rId7" w:fontKey="{68DABA63-3FD5-4067-81EA-8189149DDE2A}"/>
    <w:embedBoldItalic r:id="rId8" w:fontKey="{0BC94B7B-759E-48EB-A591-A2DC7EC995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0C0D" w14:textId="77777777" w:rsidR="00BD2930" w:rsidRDefault="00000000">
    <w:pPr>
      <w:pBdr>
        <w:top w:val="nil"/>
        <w:left w:val="nil"/>
        <w:bottom w:val="nil"/>
        <w:right w:val="nil"/>
        <w:between w:val="nil"/>
      </w:pBdr>
      <w:tabs>
        <w:tab w:val="center" w:pos="4320"/>
        <w:tab w:val="right" w:pos="8640"/>
      </w:tabs>
      <w:rPr>
        <w:color w:val="000000"/>
      </w:rPr>
    </w:pPr>
    <w:r>
      <w:rPr>
        <w:b/>
        <w:color w:val="0000FF"/>
        <w:sz w:val="60"/>
        <w:szCs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C5ECD" w14:textId="77777777" w:rsidR="00667043" w:rsidRDefault="00667043">
      <w:r>
        <w:separator/>
      </w:r>
    </w:p>
  </w:footnote>
  <w:footnote w:type="continuationSeparator" w:id="0">
    <w:p w14:paraId="7FC874F5" w14:textId="77777777" w:rsidR="00667043" w:rsidRDefault="006670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67576"/>
    <w:multiLevelType w:val="multilevel"/>
    <w:tmpl w:val="1B748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AF3B06"/>
    <w:multiLevelType w:val="multilevel"/>
    <w:tmpl w:val="4A9CD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DA5DAB"/>
    <w:multiLevelType w:val="multilevel"/>
    <w:tmpl w:val="495CBE44"/>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A327C98"/>
    <w:multiLevelType w:val="multilevel"/>
    <w:tmpl w:val="6A022578"/>
    <w:lvl w:ilvl="0">
      <w:start w:val="9"/>
      <w:numFmt w:val="bullet"/>
      <w:lvlText w:val="-"/>
      <w:lvlJc w:val="left"/>
      <w:pPr>
        <w:ind w:left="36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EDF5024"/>
    <w:multiLevelType w:val="multilevel"/>
    <w:tmpl w:val="5BCE5F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3FEA3A97"/>
    <w:multiLevelType w:val="multilevel"/>
    <w:tmpl w:val="E7F09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7C4A0C"/>
    <w:multiLevelType w:val="multilevel"/>
    <w:tmpl w:val="C2A27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346570"/>
    <w:multiLevelType w:val="multilevel"/>
    <w:tmpl w:val="94248BDE"/>
    <w:lvl w:ilvl="0">
      <w:start w:val="9"/>
      <w:numFmt w:val="bullet"/>
      <w:lvlText w:val="-"/>
      <w:lvlJc w:val="left"/>
      <w:pPr>
        <w:ind w:left="450" w:hanging="360"/>
      </w:pPr>
      <w:rPr>
        <w:rFonts w:ascii="Tahoma" w:eastAsia="Tahoma" w:hAnsi="Tahoma" w:cs="Tahoma"/>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53178DA"/>
    <w:multiLevelType w:val="multilevel"/>
    <w:tmpl w:val="16901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7BE6007"/>
    <w:multiLevelType w:val="multilevel"/>
    <w:tmpl w:val="6286101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5AC21181"/>
    <w:multiLevelType w:val="hybridMultilevel"/>
    <w:tmpl w:val="65BEAC2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D4A563E"/>
    <w:multiLevelType w:val="multilevel"/>
    <w:tmpl w:val="C5561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19925923">
    <w:abstractNumId w:val="6"/>
  </w:num>
  <w:num w:numId="2" w16cid:durableId="1803116201">
    <w:abstractNumId w:val="3"/>
  </w:num>
  <w:num w:numId="3" w16cid:durableId="789397310">
    <w:abstractNumId w:val="2"/>
  </w:num>
  <w:num w:numId="4" w16cid:durableId="2755255">
    <w:abstractNumId w:val="9"/>
  </w:num>
  <w:num w:numId="5" w16cid:durableId="1798571561">
    <w:abstractNumId w:val="5"/>
  </w:num>
  <w:num w:numId="6" w16cid:durableId="253707183">
    <w:abstractNumId w:val="7"/>
  </w:num>
  <w:num w:numId="7" w16cid:durableId="1895770760">
    <w:abstractNumId w:val="4"/>
  </w:num>
  <w:num w:numId="8" w16cid:durableId="1832284707">
    <w:abstractNumId w:val="0"/>
  </w:num>
  <w:num w:numId="9" w16cid:durableId="1206986614">
    <w:abstractNumId w:val="11"/>
  </w:num>
  <w:num w:numId="10" w16cid:durableId="926503352">
    <w:abstractNumId w:val="8"/>
  </w:num>
  <w:num w:numId="11" w16cid:durableId="386800537">
    <w:abstractNumId w:val="1"/>
  </w:num>
  <w:num w:numId="12" w16cid:durableId="10825303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930"/>
    <w:rsid w:val="0008719F"/>
    <w:rsid w:val="00381AA9"/>
    <w:rsid w:val="003B2CE1"/>
    <w:rsid w:val="00667043"/>
    <w:rsid w:val="00770907"/>
    <w:rsid w:val="00BD2930"/>
    <w:rsid w:val="00BD6BFF"/>
    <w:rsid w:val="00DC6A75"/>
    <w:rsid w:val="00F45BE8"/>
    <w:rsid w:val="00FD09ED"/>
    <w:rsid w:val="00FF71C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D2A83"/>
  <w15:docId w15:val="{105195DA-8FD1-4550-8232-586B1B8C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80EA9"/>
    <w:rPr>
      <w:rFonts w:ascii="Tahoma" w:hAnsi="Tahoma" w:cs="Tahoma"/>
      <w:sz w:val="16"/>
      <w:szCs w:val="16"/>
    </w:rPr>
  </w:style>
  <w:style w:type="character" w:customStyle="1" w:styleId="BalloonTextChar">
    <w:name w:val="Balloon Text Char"/>
    <w:basedOn w:val="DefaultParagraphFont"/>
    <w:link w:val="BalloonText"/>
    <w:uiPriority w:val="99"/>
    <w:semiHidden/>
    <w:rsid w:val="00F80EA9"/>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76A3C"/>
    <w:pPr>
      <w:tabs>
        <w:tab w:val="center" w:pos="4680"/>
        <w:tab w:val="right" w:pos="9360"/>
      </w:tabs>
    </w:pPr>
  </w:style>
  <w:style w:type="character" w:customStyle="1" w:styleId="HeaderChar">
    <w:name w:val="Header Char"/>
    <w:basedOn w:val="DefaultParagraphFont"/>
    <w:link w:val="Header"/>
    <w:uiPriority w:val="99"/>
    <w:rsid w:val="00876A3C"/>
  </w:style>
  <w:style w:type="paragraph" w:styleId="Footer">
    <w:name w:val="footer"/>
    <w:basedOn w:val="Normal"/>
    <w:link w:val="FooterChar"/>
    <w:uiPriority w:val="99"/>
    <w:unhideWhenUsed/>
    <w:rsid w:val="00876A3C"/>
    <w:pPr>
      <w:tabs>
        <w:tab w:val="center" w:pos="4680"/>
        <w:tab w:val="right" w:pos="9360"/>
      </w:tabs>
    </w:pPr>
  </w:style>
  <w:style w:type="character" w:customStyle="1" w:styleId="FooterChar">
    <w:name w:val="Footer Char"/>
    <w:basedOn w:val="DefaultParagraphFont"/>
    <w:link w:val="Footer"/>
    <w:uiPriority w:val="99"/>
    <w:rsid w:val="00876A3C"/>
  </w:style>
  <w:style w:type="paragraph" w:styleId="NormalWeb">
    <w:name w:val="Normal (Web)"/>
    <w:basedOn w:val="Normal"/>
    <w:uiPriority w:val="99"/>
    <w:unhideWhenUsed/>
    <w:rsid w:val="00005AB7"/>
    <w:pPr>
      <w:spacing w:before="100" w:beforeAutospacing="1" w:after="100" w:afterAutospacing="1"/>
    </w:pPr>
  </w:style>
  <w:style w:type="paragraph" w:styleId="ListParagraph">
    <w:name w:val="List Paragraph"/>
    <w:basedOn w:val="Normal"/>
    <w:uiPriority w:val="34"/>
    <w:qFormat/>
    <w:rsid w:val="00D42118"/>
    <w:pPr>
      <w:ind w:left="720"/>
      <w:contextualSpacing/>
    </w:p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31E57"/>
    <w:rPr>
      <w:color w:val="0000FF" w:themeColor="hyperlink"/>
      <w:u w:val="single"/>
    </w:rPr>
  </w:style>
  <w:style w:type="character" w:styleId="UnresolvedMention">
    <w:name w:val="Unresolved Mention"/>
    <w:basedOn w:val="DefaultParagraphFont"/>
    <w:uiPriority w:val="99"/>
    <w:semiHidden/>
    <w:unhideWhenUsed/>
    <w:rsid w:val="00C31E57"/>
    <w:rPr>
      <w:color w:val="605E5C"/>
      <w:shd w:val="clear" w:color="auto" w:fill="E1DFDD"/>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BPE0QpL706cLVj844kPlDuHGUA==">CgMxLjA4AHIhMVBNRGpmcENFcEREZGlreXgzaDJFMlVyLWFLM1B2TGxK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2616</Words>
  <Characters>14914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cp:lastModifiedBy>
  <cp:revision>4</cp:revision>
  <dcterms:created xsi:type="dcterms:W3CDTF">2024-11-15T06:34:00Z</dcterms:created>
  <dcterms:modified xsi:type="dcterms:W3CDTF">2025-10-21T04:54:00Z</dcterms:modified>
</cp:coreProperties>
</file>